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E02B8" w:rsidRDefault="00000000">
      <w:pPr>
        <w:shd w:val="clear" w:color="auto" w:fill="F9F9F9"/>
        <w:tabs>
          <w:tab w:val="left" w:pos="3750"/>
        </w:tabs>
        <w:spacing w:before="24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Judul Ditulis Dengan Huruf Kecil Maksimal 12 Kata Dengan Ukuran Huruf  </w:t>
      </w:r>
      <w:proofErr w:type="spellStart"/>
      <w:r>
        <w:rPr>
          <w:rFonts w:ascii="Times New Roman" w:eastAsia="Times New Roman" w:hAnsi="Times New Roman" w:cs="Times New Roman"/>
          <w:b/>
          <w:sz w:val="28"/>
          <w:szCs w:val="28"/>
        </w:rPr>
        <w:t>Time</w:t>
      </w:r>
      <w:proofErr w:type="spellEnd"/>
      <w:r>
        <w:rPr>
          <w:rFonts w:ascii="Times New Roman" w:eastAsia="Times New Roman" w:hAnsi="Times New Roman" w:cs="Times New Roman"/>
          <w:b/>
          <w:sz w:val="28"/>
          <w:szCs w:val="28"/>
        </w:rPr>
        <w:t xml:space="preserve"> New Roman (14 </w:t>
      </w:r>
      <w:proofErr w:type="spellStart"/>
      <w:r>
        <w:rPr>
          <w:rFonts w:ascii="Times New Roman" w:eastAsia="Times New Roman" w:hAnsi="Times New Roman" w:cs="Times New Roman"/>
          <w:b/>
          <w:sz w:val="28"/>
          <w:szCs w:val="28"/>
        </w:rPr>
        <w:t>Bold</w:t>
      </w:r>
      <w:proofErr w:type="spellEnd"/>
      <w:r>
        <w:rPr>
          <w:rFonts w:ascii="Times New Roman" w:eastAsia="Times New Roman" w:hAnsi="Times New Roman" w:cs="Times New Roman"/>
          <w:b/>
          <w:sz w:val="28"/>
          <w:szCs w:val="28"/>
        </w:rPr>
        <w:t>)</w:t>
      </w:r>
    </w:p>
    <w:p w14:paraId="00000002" w14:textId="77777777" w:rsidR="00DE02B8"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Oleh:</w:t>
      </w:r>
    </w:p>
    <w:p w14:paraId="00000003" w14:textId="77777777" w:rsidR="00DE02B8"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Dedy Afrizal; </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 xml:space="preserve">Tito Handoko; </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 xml:space="preserve"> Trio Saputra</w:t>
      </w:r>
    </w:p>
    <w:p w14:paraId="00000004" w14:textId="77777777" w:rsidR="00DE02B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Program Studi Administrasi Negara, Sekolah Tinggi Ilmu Administrasi Lancang Kuning Dumai </w:t>
      </w:r>
    </w:p>
    <w:p w14:paraId="00000005" w14:textId="77777777" w:rsidR="00DE02B8" w:rsidRDefault="00000000">
      <w:pPr>
        <w:tabs>
          <w:tab w:val="left" w:pos="697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Jurusan Ilmu Politik, Fakultas Ilmu Sosial Dan Ilmu Politik, Universitas Riau </w:t>
      </w:r>
    </w:p>
    <w:p w14:paraId="00000006" w14:textId="77777777" w:rsidR="00DE02B8" w:rsidRDefault="00000000">
      <w:pPr>
        <w:tabs>
          <w:tab w:val="left" w:pos="697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Program Studi Administrasi Publik, Fakultas Ilmu Administrasi Universitas Lancang Kuning</w:t>
      </w:r>
    </w:p>
    <w:p w14:paraId="00000007" w14:textId="77777777" w:rsidR="00DE02B8" w:rsidRDefault="00000000">
      <w:pPr>
        <w:tabs>
          <w:tab w:val="left" w:pos="697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Pr>
          <w:rFonts w:ascii="Times New Roman" w:eastAsia="Times New Roman" w:hAnsi="Times New Roman" w:cs="Times New Roman"/>
          <w:sz w:val="24"/>
          <w:szCs w:val="24"/>
          <w:vertAlign w:val="superscript"/>
        </w:rPr>
        <w:t>1</w:t>
      </w:r>
      <w:r>
        <w:rPr>
          <w:sz w:val="20"/>
          <w:szCs w:val="20"/>
        </w:rPr>
        <w:t xml:space="preserve"> </w:t>
      </w:r>
      <w:hyperlink r:id="rId6">
        <w:r>
          <w:rPr>
            <w:color w:val="0000FF"/>
            <w:u w:val="single"/>
          </w:rPr>
          <w:t>japs@stia.dmi.ac.id</w:t>
        </w:r>
      </w:hyperlink>
      <w:r>
        <w:t xml:space="preserve">,  </w:t>
      </w:r>
      <w:r>
        <w:rPr>
          <w:vertAlign w:val="superscript"/>
        </w:rPr>
        <w:t xml:space="preserve">2, </w:t>
      </w:r>
      <w:hyperlink r:id="rId7">
        <w:r>
          <w:rPr>
            <w:color w:val="0000FF"/>
            <w:u w:val="single"/>
          </w:rPr>
          <w:t>japs@lecturer.unri.ac.id</w:t>
        </w:r>
      </w:hyperlink>
      <w:r>
        <w:t xml:space="preserve">,   </w:t>
      </w:r>
      <w:hyperlink r:id="rId8">
        <w:r>
          <w:rPr>
            <w:color w:val="0000FF"/>
            <w:u w:val="single"/>
            <w:vertAlign w:val="superscript"/>
          </w:rPr>
          <w:t>3</w:t>
        </w:r>
      </w:hyperlink>
      <w:hyperlink r:id="rId9">
        <w:r>
          <w:rPr>
            <w:color w:val="0000FF"/>
            <w:u w:val="single"/>
          </w:rPr>
          <w:t>japs@unilak.ac.id</w:t>
        </w:r>
      </w:hyperlink>
      <w:r>
        <w:t xml:space="preserve"> </w:t>
      </w:r>
    </w:p>
    <w:p w14:paraId="00000008" w14:textId="77777777" w:rsidR="00DE02B8" w:rsidRDefault="00DE02B8">
      <w:pPr>
        <w:spacing w:after="0" w:line="240" w:lineRule="auto"/>
        <w:jc w:val="center"/>
        <w:rPr>
          <w:rFonts w:ascii="Times New Roman" w:eastAsia="Times New Roman" w:hAnsi="Times New Roman" w:cs="Times New Roman"/>
          <w:sz w:val="24"/>
          <w:szCs w:val="24"/>
        </w:rPr>
      </w:pPr>
    </w:p>
    <w:p w14:paraId="00000009" w14:textId="77777777" w:rsidR="00DE02B8" w:rsidRDefault="00DE02B8">
      <w:pPr>
        <w:spacing w:after="0" w:line="360" w:lineRule="auto"/>
        <w:jc w:val="center"/>
        <w:rPr>
          <w:rFonts w:ascii="Times New Roman" w:eastAsia="Times New Roman" w:hAnsi="Times New Roman" w:cs="Times New Roman"/>
          <w:sz w:val="24"/>
          <w:szCs w:val="24"/>
        </w:rPr>
      </w:pPr>
    </w:p>
    <w:p w14:paraId="0000000A" w14:textId="77777777" w:rsidR="00DE02B8"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0000000B" w14:textId="77777777" w:rsidR="00DE02B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Abstrak yang ditulis dengan huruf miring (</w:t>
      </w:r>
      <w:proofErr w:type="spellStart"/>
      <w:r>
        <w:rPr>
          <w:rFonts w:ascii="Times New Roman" w:eastAsia="Times New Roman" w:hAnsi="Times New Roman" w:cs="Times New Roman"/>
          <w:sz w:val="24"/>
          <w:szCs w:val="24"/>
        </w:rPr>
        <w:t>Italic</w:t>
      </w:r>
      <w:proofErr w:type="spellEnd"/>
      <w:r>
        <w:rPr>
          <w:rFonts w:ascii="Times New Roman" w:eastAsia="Times New Roman" w:hAnsi="Times New Roman" w:cs="Times New Roman"/>
          <w:sz w:val="24"/>
          <w:szCs w:val="24"/>
        </w:rPr>
        <w:t xml:space="preserve">)maksimal 150-200 kata. Abstrak, teks dengan ukuran </w:t>
      </w:r>
      <w:proofErr w:type="spellStart"/>
      <w:r>
        <w:rPr>
          <w:rFonts w:ascii="Times New Roman" w:eastAsia="Times New Roman" w:hAnsi="Times New Roman" w:cs="Times New Roman"/>
          <w:sz w:val="24"/>
          <w:szCs w:val="24"/>
        </w:rPr>
        <w:t>font</w:t>
      </w:r>
      <w:proofErr w:type="spellEnd"/>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pt</w:t>
      </w:r>
      <w:proofErr w:type="spellEnd"/>
      <w:r>
        <w:rPr>
          <w:rFonts w:ascii="Times New Roman" w:eastAsia="Times New Roman" w:hAnsi="Times New Roman" w:cs="Times New Roman"/>
          <w:sz w:val="24"/>
          <w:szCs w:val="24"/>
        </w:rPr>
        <w:t xml:space="preserve"> dan jenis huruf </w:t>
      </w:r>
      <w:proofErr w:type="spellStart"/>
      <w:r>
        <w:rPr>
          <w:rFonts w:ascii="Times New Roman" w:eastAsia="Times New Roman" w:hAnsi="Times New Roman" w:cs="Times New Roman"/>
          <w:sz w:val="24"/>
          <w:szCs w:val="24"/>
        </w:rPr>
        <w:t>Times</w:t>
      </w:r>
      <w:proofErr w:type="spellEnd"/>
      <w:r>
        <w:rPr>
          <w:rFonts w:ascii="Times New Roman" w:eastAsia="Times New Roman" w:hAnsi="Times New Roman" w:cs="Times New Roman"/>
          <w:sz w:val="24"/>
          <w:szCs w:val="24"/>
        </w:rPr>
        <w:t xml:space="preserve"> New Roman serta jarak antar baris satu spasi. Jika artikel berbahasa Indonesia, maka abstrak harus ditulis dalam bahasa Indonesia dan bahasa Inggris yang baik dan benar. Jika artikel berbahasa Inggris, maka abstrak harus ditulis dalam bahasa Inggris. Bagian abstrak harus memuat konsep umum tentang apa yang diteliti terkait dengan permasalahan yang dikemukakan minimal dua baris yang dinyatakan secara </w:t>
      </w:r>
      <w:proofErr w:type="spellStart"/>
      <w:r>
        <w:rPr>
          <w:rFonts w:ascii="Times New Roman" w:eastAsia="Times New Roman" w:hAnsi="Times New Roman" w:cs="Times New Roman"/>
          <w:sz w:val="24"/>
          <w:szCs w:val="24"/>
        </w:rPr>
        <w:t>jelas,Tujuan</w:t>
      </w:r>
      <w:proofErr w:type="spellEnd"/>
      <w:r>
        <w:rPr>
          <w:rFonts w:ascii="Times New Roman" w:eastAsia="Times New Roman" w:hAnsi="Times New Roman" w:cs="Times New Roman"/>
          <w:sz w:val="24"/>
          <w:szCs w:val="24"/>
        </w:rPr>
        <w:t xml:space="preserve"> penelitian harus dinyatakan secara jelas dan tegas, Metode penelitian dinyatakan secara umum. Hasil temuan yang diperoleh harus dinyatakan secara tegas dan </w:t>
      </w:r>
      <w:proofErr w:type="spellStart"/>
      <w:r>
        <w:rPr>
          <w:rFonts w:ascii="Times New Roman" w:eastAsia="Times New Roman" w:hAnsi="Times New Roman" w:cs="Times New Roman"/>
          <w:sz w:val="24"/>
          <w:szCs w:val="24"/>
        </w:rPr>
        <w:t>jelas,dan</w:t>
      </w:r>
      <w:proofErr w:type="spellEnd"/>
      <w:r>
        <w:rPr>
          <w:rFonts w:ascii="Times New Roman" w:eastAsia="Times New Roman" w:hAnsi="Times New Roman" w:cs="Times New Roman"/>
          <w:sz w:val="24"/>
          <w:szCs w:val="24"/>
        </w:rPr>
        <w:t xml:space="preserve"> muatan kalimatnya lebih padat. Abstrak untuk masing-masing bahasa hanya boleh dituliskan dalam satu paragraf saja dengan format satu kolom. Jumlah kalimat di </w:t>
      </w:r>
      <w:proofErr w:type="spellStart"/>
      <w:r>
        <w:rPr>
          <w:rFonts w:ascii="Times New Roman" w:eastAsia="Times New Roman" w:hAnsi="Times New Roman" w:cs="Times New Roman"/>
          <w:sz w:val="24"/>
          <w:szCs w:val="24"/>
        </w:rPr>
        <w:t>abstract</w:t>
      </w:r>
      <w:proofErr w:type="spellEnd"/>
      <w:r>
        <w:rPr>
          <w:rFonts w:ascii="Times New Roman" w:eastAsia="Times New Roman" w:hAnsi="Times New Roman" w:cs="Times New Roman"/>
          <w:sz w:val="24"/>
          <w:szCs w:val="24"/>
        </w:rPr>
        <w:t xml:space="preserve"> harus lebih </w:t>
      </w:r>
      <w:proofErr w:type="spellStart"/>
      <w:r>
        <w:rPr>
          <w:rFonts w:ascii="Times New Roman" w:eastAsia="Times New Roman" w:hAnsi="Times New Roman" w:cs="Times New Roman"/>
          <w:sz w:val="24"/>
          <w:szCs w:val="24"/>
        </w:rPr>
        <w:t>diperpadat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dibagian</w:t>
      </w:r>
      <w:proofErr w:type="spellEnd"/>
      <w:r>
        <w:rPr>
          <w:rFonts w:ascii="Times New Roman" w:eastAsia="Times New Roman" w:hAnsi="Times New Roman" w:cs="Times New Roman"/>
          <w:sz w:val="24"/>
          <w:szCs w:val="24"/>
        </w:rPr>
        <w:t xml:space="preserve"> temuan hasil penelitian dan harus menjelaskan pernyataan dari temuan sebagai pernyataan penelitian.</w:t>
      </w:r>
    </w:p>
    <w:p w14:paraId="0000000C" w14:textId="77777777" w:rsidR="00DE02B8" w:rsidRDefault="00DE02B8">
      <w:pPr>
        <w:spacing w:after="0" w:line="276" w:lineRule="auto"/>
        <w:ind w:left="180"/>
        <w:jc w:val="both"/>
        <w:rPr>
          <w:rFonts w:ascii="Times New Roman" w:eastAsia="Times New Roman" w:hAnsi="Times New Roman" w:cs="Times New Roman"/>
          <w:color w:val="000000"/>
          <w:sz w:val="24"/>
          <w:szCs w:val="24"/>
        </w:rPr>
      </w:pPr>
    </w:p>
    <w:p w14:paraId="0000000D" w14:textId="77777777" w:rsidR="00DE02B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Kata Kunci: </w:t>
      </w:r>
      <w:r>
        <w:rPr>
          <w:rFonts w:ascii="Times New Roman" w:eastAsia="Times New Roman" w:hAnsi="Times New Roman" w:cs="Times New Roman"/>
          <w:sz w:val="24"/>
          <w:szCs w:val="24"/>
        </w:rPr>
        <w:t xml:space="preserve"> Harus memuatkan dua sampai tiga kalimat kunci dengan pemisahan antar kalimat menggunakan tanda (;) dan Harus </w:t>
      </w:r>
      <w:proofErr w:type="spellStart"/>
      <w:r>
        <w:rPr>
          <w:rFonts w:ascii="Times New Roman" w:eastAsia="Times New Roman" w:hAnsi="Times New Roman" w:cs="Times New Roman"/>
          <w:sz w:val="24"/>
          <w:szCs w:val="24"/>
        </w:rPr>
        <w:t>mengfokuskan</w:t>
      </w:r>
      <w:proofErr w:type="spellEnd"/>
      <w:r>
        <w:rPr>
          <w:rFonts w:ascii="Times New Roman" w:eastAsia="Times New Roman" w:hAnsi="Times New Roman" w:cs="Times New Roman"/>
          <w:sz w:val="24"/>
          <w:szCs w:val="24"/>
        </w:rPr>
        <w:t xml:space="preserve"> pada apa yang diteliti sebagai inti dari sebuah kajian.</w:t>
      </w:r>
    </w:p>
    <w:p w14:paraId="0000000E" w14:textId="77777777" w:rsidR="00DE02B8" w:rsidRDefault="00DE02B8">
      <w:pPr>
        <w:spacing w:after="0" w:line="240" w:lineRule="auto"/>
        <w:jc w:val="both"/>
        <w:rPr>
          <w:rFonts w:ascii="Times New Roman" w:eastAsia="Times New Roman" w:hAnsi="Times New Roman" w:cs="Times New Roman"/>
          <w:sz w:val="24"/>
          <w:szCs w:val="24"/>
        </w:rPr>
      </w:pPr>
    </w:p>
    <w:p w14:paraId="0000000F" w14:textId="77777777" w:rsidR="00DE02B8"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inherit" w:hAnsi="inherit" w:cs="inherit"/>
          <w:color w:val="222222"/>
          <w:sz w:val="42"/>
          <w:szCs w:val="42"/>
        </w:rPr>
      </w:pPr>
      <w:proofErr w:type="spellStart"/>
      <w:r>
        <w:rPr>
          <w:rFonts w:ascii="Times New Roman" w:eastAsia="Times New Roman" w:hAnsi="Times New Roman" w:cs="Times New Roman"/>
          <w:b/>
          <w:i/>
          <w:sz w:val="24"/>
          <w:szCs w:val="24"/>
        </w:rPr>
        <w:t>Abstract</w:t>
      </w:r>
      <w:proofErr w:type="spellEnd"/>
    </w:p>
    <w:p w14:paraId="00000010" w14:textId="77777777" w:rsidR="00DE02B8" w:rsidRDefault="0000000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Abstract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written</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italics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italic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maximum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150-200 </w:t>
      </w:r>
      <w:proofErr w:type="spellStart"/>
      <w:r>
        <w:rPr>
          <w:rFonts w:ascii="Times New Roman" w:eastAsia="Times New Roman" w:hAnsi="Times New Roman" w:cs="Times New Roman"/>
          <w:i/>
          <w:sz w:val="24"/>
          <w:szCs w:val="24"/>
        </w:rPr>
        <w:t>words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Abstract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text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with</w:t>
      </w:r>
      <w:proofErr w:type="spellEnd"/>
      <w:r>
        <w:rPr>
          <w:rFonts w:ascii="Times New Roman" w:eastAsia="Times New Roman" w:hAnsi="Times New Roman" w:cs="Times New Roman"/>
          <w:i/>
          <w:sz w:val="24"/>
          <w:szCs w:val="24"/>
        </w:rPr>
        <w:t xml:space="preserve"> 10 </w:t>
      </w:r>
      <w:proofErr w:type="spellStart"/>
      <w:r>
        <w:rPr>
          <w:rFonts w:ascii="Times New Roman" w:eastAsia="Times New Roman" w:hAnsi="Times New Roman" w:cs="Times New Roman"/>
          <w:i/>
          <w:sz w:val="24"/>
          <w:szCs w:val="24"/>
        </w:rPr>
        <w:t>pt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size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Times</w:t>
      </w:r>
      <w:proofErr w:type="spellEnd"/>
      <w:r>
        <w:rPr>
          <w:rFonts w:ascii="Times New Roman" w:eastAsia="Times New Roman" w:hAnsi="Times New Roman" w:cs="Times New Roman"/>
          <w:i/>
          <w:sz w:val="24"/>
          <w:szCs w:val="24"/>
        </w:rPr>
        <w:t xml:space="preserve"> New Roman </w:t>
      </w:r>
      <w:proofErr w:type="spellStart"/>
      <w:r>
        <w:rPr>
          <w:rFonts w:ascii="Times New Roman" w:eastAsia="Times New Roman" w:hAnsi="Times New Roman" w:cs="Times New Roman"/>
          <w:i/>
          <w:sz w:val="24"/>
          <w:szCs w:val="24"/>
        </w:rPr>
        <w:t>font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type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spacing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between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i/>
          <w:sz w:val="24"/>
          <w:szCs w:val="24"/>
        </w:rPr>
        <w:t xml:space="preserve">. If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article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w:t>
      </w:r>
      <w:proofErr w:type="spellEnd"/>
      <w:r>
        <w:rPr>
          <w:rFonts w:ascii="Times New Roman" w:eastAsia="Times New Roman" w:hAnsi="Times New Roman" w:cs="Times New Roman"/>
          <w:i/>
          <w:sz w:val="24"/>
          <w:szCs w:val="24"/>
        </w:rPr>
        <w:t xml:space="preserve"> in Indonesian, </w:t>
      </w:r>
      <w:proofErr w:type="spellStart"/>
      <w:r>
        <w:rPr>
          <w:rFonts w:ascii="Times New Roman" w:eastAsia="Times New Roman" w:hAnsi="Times New Roman" w:cs="Times New Roman"/>
          <w:i/>
          <w:sz w:val="24"/>
          <w:szCs w:val="24"/>
        </w:rPr>
        <w:t>then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abstract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written</w:t>
      </w:r>
      <w:proofErr w:type="spellEnd"/>
      <w:r>
        <w:rPr>
          <w:rFonts w:ascii="Times New Roman" w:eastAsia="Times New Roman" w:hAnsi="Times New Roman" w:cs="Times New Roman"/>
          <w:i/>
          <w:sz w:val="24"/>
          <w:szCs w:val="24"/>
        </w:rPr>
        <w:t xml:space="preserve"> in Indonesian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good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English</w:t>
      </w:r>
      <w:proofErr w:type="spellEnd"/>
      <w:r>
        <w:rPr>
          <w:rFonts w:ascii="Times New Roman" w:eastAsia="Times New Roman" w:hAnsi="Times New Roman" w:cs="Times New Roman"/>
          <w:i/>
          <w:sz w:val="24"/>
          <w:szCs w:val="24"/>
        </w:rPr>
        <w:t xml:space="preserve">. If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article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English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abstract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written</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English</w:t>
      </w:r>
      <w:proofErr w:type="spellEnd"/>
      <w:r>
        <w:rPr>
          <w:rFonts w:ascii="Times New Roman" w:eastAsia="Times New Roman" w:hAnsi="Times New Roman" w:cs="Times New Roman"/>
          <w:i/>
          <w:sz w:val="24"/>
          <w:szCs w:val="24"/>
        </w:rPr>
        <w:t xml:space="preserve">. The </w:t>
      </w:r>
      <w:proofErr w:type="spellStart"/>
      <w:r>
        <w:rPr>
          <w:rFonts w:ascii="Times New Roman" w:eastAsia="Times New Roman" w:hAnsi="Times New Roman" w:cs="Times New Roman"/>
          <w:i/>
          <w:sz w:val="24"/>
          <w:szCs w:val="24"/>
        </w:rPr>
        <w:t>abstract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section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should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cited</w:t>
      </w:r>
      <w:proofErr w:type="spellEnd"/>
      <w:r>
        <w:rPr>
          <w:rFonts w:ascii="Times New Roman" w:eastAsia="Times New Roman" w:hAnsi="Times New Roman" w:cs="Times New Roman"/>
          <w:i/>
          <w:sz w:val="24"/>
          <w:szCs w:val="24"/>
        </w:rPr>
        <w:t xml:space="preserve"> as a </w:t>
      </w:r>
      <w:proofErr w:type="spellStart"/>
      <w:r>
        <w:rPr>
          <w:rFonts w:ascii="Times New Roman" w:eastAsia="Times New Roman" w:hAnsi="Times New Roman" w:cs="Times New Roman"/>
          <w:i/>
          <w:sz w:val="24"/>
          <w:szCs w:val="24"/>
        </w:rPr>
        <w:t>general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concept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related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debate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expressed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two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clearly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lines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purpose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study </w:t>
      </w:r>
      <w:proofErr w:type="spellStart"/>
      <w:r>
        <w:rPr>
          <w:rFonts w:ascii="Times New Roman" w:eastAsia="Times New Roman" w:hAnsi="Times New Roman" w:cs="Times New Roman"/>
          <w:i/>
          <w:sz w:val="24"/>
          <w:szCs w:val="24"/>
        </w:rPr>
        <w:t>must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clearly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unequivocally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method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publicly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announced</w:t>
      </w:r>
      <w:proofErr w:type="spellEnd"/>
      <w:r>
        <w:rPr>
          <w:rFonts w:ascii="Times New Roman" w:eastAsia="Times New Roman" w:hAnsi="Times New Roman" w:cs="Times New Roman"/>
          <w:i/>
          <w:sz w:val="24"/>
          <w:szCs w:val="24"/>
        </w:rPr>
        <w:t xml:space="preserve">. The </w:t>
      </w:r>
      <w:proofErr w:type="spellStart"/>
      <w:r>
        <w:rPr>
          <w:rFonts w:ascii="Times New Roman" w:eastAsia="Times New Roman" w:hAnsi="Times New Roman" w:cs="Times New Roman"/>
          <w:i/>
          <w:sz w:val="24"/>
          <w:szCs w:val="24"/>
        </w:rPr>
        <w:t>findings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obtained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approved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clear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contain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concise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sentences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Abstracts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each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written</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one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paragraph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with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format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column</w:t>
      </w:r>
      <w:proofErr w:type="spellEnd"/>
      <w:r>
        <w:rPr>
          <w:rFonts w:ascii="Times New Roman" w:eastAsia="Times New Roman" w:hAnsi="Times New Roman" w:cs="Times New Roman"/>
          <w:i/>
          <w:sz w:val="24"/>
          <w:szCs w:val="24"/>
        </w:rPr>
        <w:t xml:space="preserve">. The </w:t>
      </w:r>
      <w:proofErr w:type="spellStart"/>
      <w:r>
        <w:rPr>
          <w:rFonts w:ascii="Times New Roman" w:eastAsia="Times New Roman" w:hAnsi="Times New Roman" w:cs="Times New Roman"/>
          <w:i/>
          <w:sz w:val="24"/>
          <w:szCs w:val="24"/>
        </w:rPr>
        <w:t>number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sentences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abstract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should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tightened</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findings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findings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should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explain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findings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findings</w:t>
      </w:r>
      <w:proofErr w:type="spellEnd"/>
    </w:p>
    <w:p w14:paraId="00000011" w14:textId="77777777" w:rsidR="00DE02B8" w:rsidRDefault="00DE02B8">
      <w:pPr>
        <w:spacing w:after="0" w:line="240" w:lineRule="auto"/>
        <w:jc w:val="both"/>
        <w:rPr>
          <w:rFonts w:ascii="Times New Roman" w:eastAsia="Times New Roman" w:hAnsi="Times New Roman" w:cs="Times New Roman"/>
          <w:sz w:val="24"/>
          <w:szCs w:val="24"/>
        </w:rPr>
      </w:pPr>
    </w:p>
    <w:p w14:paraId="00000012" w14:textId="77777777" w:rsidR="00DE02B8" w:rsidRDefault="0000000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t>Keywords</w:t>
      </w:r>
      <w:proofErr w:type="spellEnd"/>
      <w:r>
        <w:rPr>
          <w:rFonts w:ascii="Times New Roman" w:eastAsia="Times New Roman" w:hAnsi="Times New Roman" w:cs="Times New Roman"/>
          <w:b/>
          <w:i/>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contain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two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three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key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sentences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with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separation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between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sentences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using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sign</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focus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examined</w:t>
      </w:r>
      <w:proofErr w:type="spellEnd"/>
      <w:r>
        <w:rPr>
          <w:rFonts w:ascii="Times New Roman" w:eastAsia="Times New Roman" w:hAnsi="Times New Roman" w:cs="Times New Roman"/>
          <w:i/>
          <w:sz w:val="24"/>
          <w:szCs w:val="24"/>
        </w:rPr>
        <w:t xml:space="preserve"> as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a study.</w:t>
      </w:r>
    </w:p>
    <w:p w14:paraId="00000013" w14:textId="77777777" w:rsidR="00DE02B8" w:rsidRDefault="00DE02B8">
      <w:pPr>
        <w:spacing w:after="0" w:line="240" w:lineRule="auto"/>
        <w:jc w:val="both"/>
        <w:rPr>
          <w:rFonts w:ascii="Times New Roman" w:eastAsia="Times New Roman" w:hAnsi="Times New Roman" w:cs="Times New Roman"/>
          <w:sz w:val="24"/>
          <w:szCs w:val="24"/>
        </w:rPr>
      </w:pPr>
    </w:p>
    <w:p w14:paraId="00000014" w14:textId="77777777" w:rsidR="00DE02B8"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JUDUL</w:t>
      </w:r>
    </w:p>
    <w:p w14:paraId="00000015" w14:textId="77777777" w:rsidR="00DE02B8" w:rsidRDefault="00000000">
      <w:pPr>
        <w:spacing w:after="0"/>
        <w:jc w:val="both"/>
        <w:rPr>
          <w:rFonts w:ascii="Verdana" w:eastAsia="Verdana" w:hAnsi="Verdana" w:cs="Verdana"/>
          <w:sz w:val="18"/>
          <w:szCs w:val="18"/>
        </w:rPr>
      </w:pPr>
      <w:r>
        <w:rPr>
          <w:rFonts w:ascii="Times New Roman" w:eastAsia="Times New Roman" w:hAnsi="Times New Roman" w:cs="Times New Roman"/>
          <w:sz w:val="24"/>
          <w:szCs w:val="24"/>
        </w:rPr>
        <w:lastRenderedPageBreak/>
        <w:t>Untuk kalimat judul tidak boleh memiliki makna ganda. Judul disarankan tidak boleh lebih dari 12 kata jurnal berbahasa Indonesia dan lebih dari 10 kata jurnal berbahasa Inggris. Judul ditulis di tengah atas halaman, tidak menggunakan huruf kapital, dan dicetak tebal. Judul harus dinyatakan secara  lugas dan informatif dengan tidak disertai nama tempat atau lokasi. Penulis disarankan lebih dari satu dan ditulis sejajar, untuk alamat afiliasinya jika penulis berada dalam satu afiliasi yang sama, maka hendaknya ditulis dalam satu afiliasi, dan jika penulis berbeda afiliasi maka ditulis dua afiliasi. Untuk email semua penulis harus ada .</w:t>
      </w:r>
    </w:p>
    <w:p w14:paraId="00000016" w14:textId="77777777" w:rsidR="00DE02B8" w:rsidRDefault="00DE02B8">
      <w:pPr>
        <w:spacing w:after="0"/>
        <w:jc w:val="both"/>
        <w:rPr>
          <w:rFonts w:ascii="Verdana" w:eastAsia="Verdana" w:hAnsi="Verdana" w:cs="Verdana"/>
          <w:sz w:val="18"/>
          <w:szCs w:val="18"/>
        </w:rPr>
      </w:pPr>
    </w:p>
    <w:p w14:paraId="00000017" w14:textId="77777777" w:rsidR="00DE02B8"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00000018" w14:textId="77777777" w:rsidR="00DE02B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Pendahuluan harus berisi (secara berurutan) mengenai </w:t>
      </w:r>
      <w:proofErr w:type="spellStart"/>
      <w:r>
        <w:rPr>
          <w:rFonts w:ascii="Times New Roman" w:eastAsia="Times New Roman" w:hAnsi="Times New Roman" w:cs="Times New Roman"/>
          <w:sz w:val="24"/>
          <w:szCs w:val="24"/>
        </w:rPr>
        <w:t>kensep</w:t>
      </w:r>
      <w:proofErr w:type="spellEnd"/>
      <w:r>
        <w:rPr>
          <w:rFonts w:ascii="Times New Roman" w:eastAsia="Times New Roman" w:hAnsi="Times New Roman" w:cs="Times New Roman"/>
          <w:sz w:val="24"/>
          <w:szCs w:val="24"/>
        </w:rPr>
        <w:t xml:space="preserve"> yang berhubungan dengan latar belakang permasalahan yang dilandasi pada situasi lapangan. Muatan literatur terdahulu (</w:t>
      </w:r>
      <w:proofErr w:type="spellStart"/>
      <w:r>
        <w:rPr>
          <w:rFonts w:ascii="Times New Roman" w:eastAsia="Times New Roman" w:hAnsi="Times New Roman" w:cs="Times New Roman"/>
          <w:i/>
          <w:sz w:val="24"/>
          <w:szCs w:val="24"/>
        </w:rPr>
        <w:t>state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art</w:t>
      </w:r>
      <w:proofErr w:type="spellEnd"/>
      <w:r>
        <w:rPr>
          <w:rFonts w:ascii="Times New Roman" w:eastAsia="Times New Roman" w:hAnsi="Times New Roman" w:cs="Times New Roman"/>
          <w:sz w:val="24"/>
          <w:szCs w:val="24"/>
        </w:rPr>
        <w:t xml:space="preserve">) sebagai rujukan baik dari jurnal ilmiah maupun dari buku yang relevan sebagai dasar pernyataan kebaruan ilmiah dari artikel yang sesuai dengan permasalahan penelitian yang dianggap urgensi untuk melakukan kajian serta diperkuat dengan data-data pendukung dan teori pendukung lainnya. Masalah penelitian harus lebih spesifikasi dan dinyatakan secara tegas berdasarkan </w:t>
      </w:r>
      <w:proofErr w:type="spellStart"/>
      <w:r>
        <w:rPr>
          <w:rFonts w:ascii="Times New Roman" w:eastAsia="Times New Roman" w:hAnsi="Times New Roman" w:cs="Times New Roman"/>
          <w:sz w:val="24"/>
          <w:szCs w:val="24"/>
        </w:rPr>
        <w:t>focus</w:t>
      </w:r>
      <w:proofErr w:type="spellEnd"/>
      <w:r>
        <w:rPr>
          <w:rFonts w:ascii="Times New Roman" w:eastAsia="Times New Roman" w:hAnsi="Times New Roman" w:cs="Times New Roman"/>
          <w:sz w:val="24"/>
          <w:szCs w:val="24"/>
        </w:rPr>
        <w:t xml:space="preserve"> penelitian. Di bagian akhir pendahuluan harus dituliskan tujuan kajian ilmiah dalam penelitian tersebut. </w:t>
      </w:r>
    </w:p>
    <w:p w14:paraId="00000019" w14:textId="77777777" w:rsidR="00DE02B8" w:rsidRDefault="00DE02B8">
      <w:pPr>
        <w:spacing w:after="0" w:line="276" w:lineRule="auto"/>
        <w:jc w:val="both"/>
        <w:rPr>
          <w:rFonts w:ascii="Times New Roman" w:eastAsia="Times New Roman" w:hAnsi="Times New Roman" w:cs="Times New Roman"/>
          <w:sz w:val="24"/>
          <w:szCs w:val="24"/>
        </w:rPr>
      </w:pPr>
    </w:p>
    <w:p w14:paraId="0000001A" w14:textId="77777777" w:rsidR="00DE02B8" w:rsidRDefault="0000000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PENELITIAN</w:t>
      </w:r>
    </w:p>
    <w:p w14:paraId="0000001B" w14:textId="77777777" w:rsidR="00DE02B8" w:rsidRDefault="0000000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Metode yang digunakan dalam penelitian baik harus dinyatakan secara jelas tentang segi pendekatan apa yang digunakan dalam penelitian, metode pengumpulan data metode analisis data yang digunakan. </w:t>
      </w:r>
    </w:p>
    <w:p w14:paraId="0000001C" w14:textId="77777777" w:rsidR="00DE02B8" w:rsidRDefault="00DE02B8">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1D" w14:textId="77777777" w:rsidR="00DE02B8" w:rsidRDefault="0000000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w:t>
      </w:r>
      <w:r>
        <w:rPr>
          <w:rFonts w:ascii="Times New Roman" w:eastAsia="Times New Roman" w:hAnsi="Times New Roman" w:cs="Times New Roman"/>
          <w:color w:val="000000"/>
          <w:sz w:val="24"/>
          <w:szCs w:val="24"/>
        </w:rPr>
        <w:t xml:space="preserve"> </w:t>
      </w:r>
    </w:p>
    <w:p w14:paraId="0000001E" w14:textId="77777777" w:rsidR="00DE02B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Hasil dan pembahasan berisi hasil-hasil temuan penelitian dan pembahasannya secara ilmiah yang didasari pada indikator-indikator yang diukur, dan setiap indikator harus relevan dan setiap indikator pengukuran dibahas secara terpisah (</w:t>
      </w:r>
      <w:proofErr w:type="spellStart"/>
      <w:r>
        <w:rPr>
          <w:rFonts w:ascii="Times New Roman" w:eastAsia="Times New Roman" w:hAnsi="Times New Roman" w:cs="Times New Roman"/>
          <w:color w:val="111111"/>
          <w:sz w:val="24"/>
          <w:szCs w:val="24"/>
        </w:rPr>
        <w:t>perpoin</w:t>
      </w:r>
      <w:proofErr w:type="spellEnd"/>
      <w:r>
        <w:rPr>
          <w:rFonts w:ascii="Times New Roman" w:eastAsia="Times New Roman" w:hAnsi="Times New Roman" w:cs="Times New Roman"/>
          <w:color w:val="111111"/>
          <w:sz w:val="24"/>
          <w:szCs w:val="24"/>
        </w:rPr>
        <w:t>). Tuliskan temuan-temuan ilmiah (</w:t>
      </w:r>
      <w:proofErr w:type="spellStart"/>
      <w:r>
        <w:rPr>
          <w:rFonts w:ascii="Times New Roman" w:eastAsia="Times New Roman" w:hAnsi="Times New Roman" w:cs="Times New Roman"/>
          <w:i/>
          <w:color w:val="111111"/>
          <w:sz w:val="24"/>
          <w:szCs w:val="24"/>
        </w:rPr>
        <w:t>scientific</w:t>
      </w:r>
      <w:proofErr w:type="spellEnd"/>
      <w:r>
        <w:rPr>
          <w:rFonts w:ascii="Times New Roman" w:eastAsia="Times New Roman" w:hAnsi="Times New Roman" w:cs="Times New Roman"/>
          <w:i/>
          <w:color w:val="111111"/>
          <w:sz w:val="24"/>
          <w:szCs w:val="24"/>
        </w:rPr>
        <w:t xml:space="preserve"> </w:t>
      </w:r>
      <w:proofErr w:type="spellStart"/>
      <w:r>
        <w:rPr>
          <w:rFonts w:ascii="Times New Roman" w:eastAsia="Times New Roman" w:hAnsi="Times New Roman" w:cs="Times New Roman"/>
          <w:i/>
          <w:color w:val="111111"/>
          <w:sz w:val="24"/>
          <w:szCs w:val="24"/>
        </w:rPr>
        <w:t>finding</w:t>
      </w:r>
      <w:proofErr w:type="spellEnd"/>
      <w:r>
        <w:rPr>
          <w:rFonts w:ascii="Times New Roman" w:eastAsia="Times New Roman" w:hAnsi="Times New Roman" w:cs="Times New Roman"/>
          <w:color w:val="111111"/>
          <w:sz w:val="24"/>
          <w:szCs w:val="24"/>
        </w:rPr>
        <w:t>) yang diperoleh dari hasil-hasil penelitian yang telah dilakukan tetapi harus ditunjang oleh data-data yang memadai dan didukung dengan teori yang relevan sebagai pembanding baik dari jurnal ilmiah maupun dari buku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111111"/>
          <w:sz w:val="24"/>
          <w:szCs w:val="24"/>
        </w:rPr>
        <w:t xml:space="preserve">Temuan-temuan ilmiah tersebut harus dijelaskan secara </w:t>
      </w:r>
      <w:proofErr w:type="spellStart"/>
      <w:r>
        <w:rPr>
          <w:rFonts w:ascii="Times New Roman" w:eastAsia="Times New Roman" w:hAnsi="Times New Roman" w:cs="Times New Roman"/>
          <w:color w:val="111111"/>
          <w:sz w:val="24"/>
          <w:szCs w:val="24"/>
        </w:rPr>
        <w:t>saintifik</w:t>
      </w:r>
      <w:proofErr w:type="spellEnd"/>
      <w:r>
        <w:rPr>
          <w:rFonts w:ascii="Times New Roman" w:eastAsia="Times New Roman" w:hAnsi="Times New Roman" w:cs="Times New Roman"/>
          <w:color w:val="111111"/>
          <w:sz w:val="24"/>
          <w:szCs w:val="24"/>
        </w:rPr>
        <w:t xml:space="preserve"> tidak hanya deskriptif, bila perlu ditunjang oleh fenomena-fenomena dasar ilmiah yang memadai.</w:t>
      </w:r>
      <w:r>
        <w:rPr>
          <w:rFonts w:ascii="Times New Roman" w:eastAsia="Times New Roman" w:hAnsi="Times New Roman" w:cs="Times New Roman"/>
          <w:sz w:val="24"/>
          <w:szCs w:val="24"/>
        </w:rPr>
        <w:t xml:space="preserve"> Hasil-hasil penelitian dan temuan harus bisa menjawab pertanyaan atau hipotesis penelitian di bagian pendahuluan.</w:t>
      </w:r>
    </w:p>
    <w:p w14:paraId="0000001F" w14:textId="77777777" w:rsidR="00DE02B8" w:rsidRDefault="00DE02B8">
      <w:pPr>
        <w:spacing w:after="0" w:line="276" w:lineRule="auto"/>
        <w:jc w:val="both"/>
        <w:rPr>
          <w:rFonts w:ascii="Times New Roman" w:eastAsia="Times New Roman" w:hAnsi="Times New Roman" w:cs="Times New Roman"/>
          <w:sz w:val="24"/>
          <w:szCs w:val="24"/>
        </w:rPr>
      </w:pPr>
    </w:p>
    <w:p w14:paraId="00000020" w14:textId="77777777" w:rsidR="00DE02B8" w:rsidRDefault="0000000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w:t>
      </w:r>
    </w:p>
    <w:p w14:paraId="00000021" w14:textId="77777777" w:rsidR="00DE02B8"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Kesimpulan harus menggambarkan jawaban dari hipotesis dan/atau tujuan penelitian atau temuan yang diperoleh. Kesimpulan bukan berisi perulangan dari hasil dan pembahasan, tetapi lebih kepada ringkasan hasil temuan seperti yang diharapkan di tujuan atau hipotesis. Saran menyajikan hal-hal yang akan dilakukan terkait dengan gagasan selanjutnya dari penelitian tersebut. Kalimat saran diuraikan dalam bentuk </w:t>
      </w:r>
      <w:proofErr w:type="spellStart"/>
      <w:r>
        <w:rPr>
          <w:rFonts w:ascii="Times New Roman" w:eastAsia="Times New Roman" w:hAnsi="Times New Roman" w:cs="Times New Roman"/>
          <w:sz w:val="24"/>
          <w:szCs w:val="24"/>
        </w:rPr>
        <w:t>paragraph</w:t>
      </w:r>
      <w:proofErr w:type="spellEnd"/>
      <w:r>
        <w:rPr>
          <w:rFonts w:ascii="Times New Roman" w:eastAsia="Times New Roman" w:hAnsi="Times New Roman" w:cs="Times New Roman"/>
          <w:sz w:val="24"/>
          <w:szCs w:val="24"/>
        </w:rPr>
        <w:t xml:space="preserve"> tidak diperkenankan uraian </w:t>
      </w:r>
      <w:proofErr w:type="spellStart"/>
      <w:r>
        <w:rPr>
          <w:rFonts w:ascii="Times New Roman" w:eastAsia="Times New Roman" w:hAnsi="Times New Roman" w:cs="Times New Roman"/>
          <w:sz w:val="24"/>
          <w:szCs w:val="24"/>
        </w:rPr>
        <w:t>perpin</w:t>
      </w:r>
      <w:proofErr w:type="spellEnd"/>
      <w:r>
        <w:rPr>
          <w:rFonts w:ascii="Times New Roman" w:eastAsia="Times New Roman" w:hAnsi="Times New Roman" w:cs="Times New Roman"/>
          <w:sz w:val="24"/>
          <w:szCs w:val="24"/>
        </w:rPr>
        <w:t>.</w:t>
      </w:r>
    </w:p>
    <w:p w14:paraId="00000022" w14:textId="77777777" w:rsidR="00DE02B8" w:rsidRDefault="00000000">
      <w:pPr>
        <w:shd w:val="clear" w:color="auto" w:fill="F9F9F9"/>
        <w:spacing w:before="240" w:after="240" w:line="276" w:lineRule="auto"/>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DAFTAR PUSTAKA</w:t>
      </w:r>
      <w:r>
        <w:rPr>
          <w:rFonts w:ascii="Times New Roman" w:eastAsia="Times New Roman" w:hAnsi="Times New Roman" w:cs="Times New Roman"/>
          <w:color w:val="111111"/>
          <w:sz w:val="24"/>
          <w:szCs w:val="24"/>
        </w:rPr>
        <w:t xml:space="preserve">: </w:t>
      </w:r>
    </w:p>
    <w:p w14:paraId="00000023" w14:textId="77777777" w:rsidR="00DE02B8" w:rsidRDefault="00000000">
      <w:pPr>
        <w:shd w:val="clear" w:color="auto" w:fill="F9F9F9"/>
        <w:spacing w:before="240" w:after="240" w:line="24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 xml:space="preserve">Daftar pustaka harus relevan dengan topik penelitian dengan jumlah daftar pustaka maksimal 12. Daftar pustaka yang dimuat harus ada pada bagian kutipan isi artikel. Daftar pustaka yang digunakan harus terbaru yakni 10 tahun terakhir, </w:t>
      </w:r>
      <w:proofErr w:type="spellStart"/>
      <w:r>
        <w:rPr>
          <w:rFonts w:ascii="Times New Roman" w:eastAsia="Times New Roman" w:hAnsi="Times New Roman" w:cs="Times New Roman"/>
          <w:color w:val="111111"/>
          <w:sz w:val="24"/>
          <w:szCs w:val="24"/>
        </w:rPr>
        <w:t>rujuakan</w:t>
      </w:r>
      <w:proofErr w:type="spellEnd"/>
      <w:r>
        <w:rPr>
          <w:rFonts w:ascii="Times New Roman" w:eastAsia="Times New Roman" w:hAnsi="Times New Roman" w:cs="Times New Roman"/>
          <w:color w:val="111111"/>
          <w:sz w:val="24"/>
          <w:szCs w:val="24"/>
        </w:rPr>
        <w:t xml:space="preserve"> daftar pustaka yang diambil 60% dari jurnal ilmiah dan 40% rujukan lain (</w:t>
      </w:r>
      <w:proofErr w:type="spellStart"/>
      <w:r>
        <w:rPr>
          <w:rFonts w:ascii="Times New Roman" w:eastAsia="Times New Roman" w:hAnsi="Times New Roman" w:cs="Times New Roman"/>
          <w:color w:val="111111"/>
          <w:sz w:val="24"/>
          <w:szCs w:val="24"/>
        </w:rPr>
        <w:t>proseding</w:t>
      </w:r>
      <w:proofErr w:type="spellEnd"/>
      <w:r>
        <w:rPr>
          <w:rFonts w:ascii="Times New Roman" w:eastAsia="Times New Roman" w:hAnsi="Times New Roman" w:cs="Times New Roman"/>
          <w:color w:val="111111"/>
          <w:sz w:val="24"/>
          <w:szCs w:val="24"/>
        </w:rPr>
        <w:t xml:space="preserve"> dan buku).</w:t>
      </w:r>
    </w:p>
    <w:p w14:paraId="00000024" w14:textId="77777777" w:rsidR="00DE02B8" w:rsidRDefault="00000000">
      <w:pPr>
        <w:widowControl w:val="0"/>
        <w:pBdr>
          <w:top w:val="nil"/>
          <w:left w:val="nil"/>
          <w:bottom w:val="nil"/>
          <w:right w:val="nil"/>
          <w:between w:val="nil"/>
        </w:pBdr>
        <w:spacing w:before="120"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Andrey </w:t>
      </w:r>
      <w:proofErr w:type="spellStart"/>
      <w:r>
        <w:rPr>
          <w:rFonts w:ascii="Times New Roman" w:eastAsia="Times New Roman" w:hAnsi="Times New Roman" w:cs="Times New Roman"/>
          <w:color w:val="000000"/>
          <w:sz w:val="24"/>
          <w:szCs w:val="24"/>
        </w:rPr>
        <w:t>Akhremenko</w:t>
      </w:r>
      <w:proofErr w:type="spellEnd"/>
      <w:r>
        <w:rPr>
          <w:rFonts w:ascii="Times New Roman" w:eastAsia="Times New Roman" w:hAnsi="Times New Roman" w:cs="Times New Roman"/>
          <w:color w:val="000000"/>
          <w:sz w:val="24"/>
          <w:szCs w:val="24"/>
        </w:rPr>
        <w:t xml:space="preserve">. (2017). </w:t>
      </w:r>
      <w:proofErr w:type="spellStart"/>
      <w:r>
        <w:rPr>
          <w:rFonts w:ascii="Times New Roman" w:eastAsia="Times New Roman" w:hAnsi="Times New Roman" w:cs="Times New Roman"/>
          <w:color w:val="000000"/>
          <w:sz w:val="24"/>
          <w:szCs w:val="24"/>
        </w:rPr>
        <w:t>Barriers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Institutional</w:t>
      </w:r>
      <w:proofErr w:type="spellEnd"/>
      <w:r>
        <w:rPr>
          <w:rFonts w:ascii="Times New Roman" w:eastAsia="Times New Roman" w:hAnsi="Times New Roman" w:cs="Times New Roman"/>
          <w:color w:val="000000"/>
          <w:sz w:val="24"/>
          <w:szCs w:val="24"/>
        </w:rPr>
        <w:t xml:space="preserve"> Development in </w:t>
      </w:r>
      <w:proofErr w:type="spellStart"/>
      <w:r>
        <w:rPr>
          <w:rFonts w:ascii="Times New Roman" w:eastAsia="Times New Roman" w:hAnsi="Times New Roman" w:cs="Times New Roman"/>
          <w:color w:val="000000"/>
          <w:sz w:val="24"/>
          <w:szCs w:val="24"/>
        </w:rPr>
        <w:t>Europe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Social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Sciences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48</w:t>
      </w:r>
      <w:r>
        <w:rPr>
          <w:rFonts w:ascii="Times New Roman" w:eastAsia="Times New Roman" w:hAnsi="Times New Roman" w:cs="Times New Roman"/>
          <w:color w:val="000000"/>
          <w:sz w:val="24"/>
          <w:szCs w:val="24"/>
        </w:rPr>
        <w:t>(004), 91–110. https://doi.org/10.21557/SSC.50041063</w:t>
      </w:r>
    </w:p>
    <w:p w14:paraId="00000025"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Asadullah, M. N., &amp; Ara, J. (2016). </w:t>
      </w:r>
      <w:proofErr w:type="spellStart"/>
      <w:r>
        <w:rPr>
          <w:rFonts w:ascii="Times New Roman" w:eastAsia="Times New Roman" w:hAnsi="Times New Roman" w:cs="Times New Roman"/>
          <w:color w:val="000000"/>
          <w:sz w:val="24"/>
          <w:szCs w:val="24"/>
        </w:rPr>
        <w:t>Evaluating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long-</w:t>
      </w:r>
      <w:proofErr w:type="spellStart"/>
      <w:r>
        <w:rPr>
          <w:rFonts w:ascii="Times New Roman" w:eastAsia="Times New Roman" w:hAnsi="Times New Roman" w:cs="Times New Roman"/>
          <w:color w:val="000000"/>
          <w:sz w:val="24"/>
          <w:szCs w:val="24"/>
        </w:rPr>
        <w:t>run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impact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innovative</w:t>
      </w:r>
      <w:proofErr w:type="spellEnd"/>
      <w:r>
        <w:rPr>
          <w:rFonts w:ascii="Times New Roman" w:eastAsia="Times New Roman" w:hAnsi="Times New Roman" w:cs="Times New Roman"/>
          <w:color w:val="000000"/>
          <w:sz w:val="24"/>
          <w:szCs w:val="24"/>
        </w:rPr>
        <w:t xml:space="preserve"> anti-</w:t>
      </w:r>
      <w:proofErr w:type="spellStart"/>
      <w:r>
        <w:rPr>
          <w:rFonts w:ascii="Times New Roman" w:eastAsia="Times New Roman" w:hAnsi="Times New Roman" w:cs="Times New Roman"/>
          <w:color w:val="000000"/>
          <w:sz w:val="24"/>
          <w:szCs w:val="24"/>
        </w:rPr>
        <w:t>poverty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evidence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household</w:t>
      </w:r>
      <w:proofErr w:type="spellEnd"/>
      <w:r>
        <w:rPr>
          <w:rFonts w:ascii="Times New Roman" w:eastAsia="Times New Roman" w:hAnsi="Times New Roman" w:cs="Times New Roman"/>
          <w:color w:val="000000"/>
          <w:sz w:val="24"/>
          <w:szCs w:val="24"/>
        </w:rPr>
        <w:t xml:space="preserve"> panel data. </w:t>
      </w:r>
      <w:proofErr w:type="spellStart"/>
      <w:r>
        <w:rPr>
          <w:rFonts w:ascii="Times New Roman" w:eastAsia="Times New Roman" w:hAnsi="Times New Roman" w:cs="Times New Roman"/>
          <w:i/>
          <w:color w:val="000000"/>
          <w:sz w:val="24"/>
          <w:szCs w:val="24"/>
        </w:rPr>
        <w:t>Applied</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Economics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48</w:t>
      </w:r>
      <w:r>
        <w:rPr>
          <w:rFonts w:ascii="Times New Roman" w:eastAsia="Times New Roman" w:hAnsi="Times New Roman" w:cs="Times New Roman"/>
          <w:color w:val="000000"/>
          <w:sz w:val="24"/>
          <w:szCs w:val="24"/>
        </w:rPr>
        <w:t>(2), 107–120. https://doi.org/10.1080/00036846.2015.1073846</w:t>
      </w:r>
    </w:p>
    <w:p w14:paraId="00000026"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Bach, T. (2012). The </w:t>
      </w:r>
      <w:proofErr w:type="spellStart"/>
      <w:r>
        <w:rPr>
          <w:rFonts w:ascii="Times New Roman" w:eastAsia="Times New Roman" w:hAnsi="Times New Roman" w:cs="Times New Roman"/>
          <w:color w:val="000000"/>
          <w:sz w:val="24"/>
          <w:szCs w:val="24"/>
        </w:rPr>
        <w:t>involvement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agencies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policy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Explaining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variation</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policy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autonomy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federal </w:t>
      </w:r>
      <w:proofErr w:type="spellStart"/>
      <w:r>
        <w:rPr>
          <w:rFonts w:ascii="Times New Roman" w:eastAsia="Times New Roman" w:hAnsi="Times New Roman" w:cs="Times New Roman"/>
          <w:color w:val="000000"/>
          <w:sz w:val="24"/>
          <w:szCs w:val="24"/>
        </w:rPr>
        <w:t>agencies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Germany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Policy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and</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Society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31</w:t>
      </w:r>
      <w:r>
        <w:rPr>
          <w:rFonts w:ascii="Times New Roman" w:eastAsia="Times New Roman" w:hAnsi="Times New Roman" w:cs="Times New Roman"/>
          <w:color w:val="000000"/>
          <w:sz w:val="24"/>
          <w:szCs w:val="24"/>
        </w:rPr>
        <w:t>(3), 211–222. https://doi.org/10.1016/j.polsoc.2012.07.003</w:t>
      </w:r>
    </w:p>
    <w:p w14:paraId="00000027"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Bakar, B. A., &amp; Fauzi, E. (2013). Provinsi Aceh Study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Rubber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Farmer</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Characteristics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Determining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Type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Marketing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Institution</w:t>
      </w:r>
      <w:proofErr w:type="spellEnd"/>
      <w:r>
        <w:rPr>
          <w:rFonts w:ascii="Times New Roman" w:eastAsia="Times New Roman" w:hAnsi="Times New Roman" w:cs="Times New Roman"/>
          <w:color w:val="000000"/>
          <w:sz w:val="24"/>
          <w:szCs w:val="24"/>
        </w:rPr>
        <w:t xml:space="preserve"> in Aceh, </w:t>
      </w:r>
      <w:r>
        <w:rPr>
          <w:rFonts w:ascii="Times New Roman" w:eastAsia="Times New Roman" w:hAnsi="Times New Roman" w:cs="Times New Roman"/>
          <w:i/>
          <w:color w:val="000000"/>
          <w:sz w:val="24"/>
          <w:szCs w:val="24"/>
        </w:rPr>
        <w:t>12</w:t>
      </w:r>
      <w:r>
        <w:rPr>
          <w:rFonts w:ascii="Times New Roman" w:eastAsia="Times New Roman" w:hAnsi="Times New Roman" w:cs="Times New Roman"/>
          <w:color w:val="000000"/>
          <w:sz w:val="24"/>
          <w:szCs w:val="24"/>
        </w:rPr>
        <w:t>(2), 165–176.</w:t>
      </w:r>
    </w:p>
    <w:p w14:paraId="00000028"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Bourdieu</w:t>
      </w:r>
      <w:proofErr w:type="spellEnd"/>
      <w:r>
        <w:rPr>
          <w:rFonts w:ascii="Times New Roman" w:eastAsia="Times New Roman" w:hAnsi="Times New Roman" w:cs="Times New Roman"/>
          <w:color w:val="000000"/>
          <w:sz w:val="24"/>
          <w:szCs w:val="24"/>
        </w:rPr>
        <w:t xml:space="preserve">, P. (1983). The </w:t>
      </w:r>
      <w:proofErr w:type="spellStart"/>
      <w:r>
        <w:rPr>
          <w:rFonts w:ascii="Times New Roman" w:eastAsia="Times New Roman" w:hAnsi="Times New Roman" w:cs="Times New Roman"/>
          <w:color w:val="000000"/>
          <w:sz w:val="24"/>
          <w:szCs w:val="24"/>
        </w:rPr>
        <w:t>field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cultural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production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The </w:t>
      </w:r>
      <w:proofErr w:type="spellStart"/>
      <w:r>
        <w:rPr>
          <w:rFonts w:ascii="Times New Roman" w:eastAsia="Times New Roman" w:hAnsi="Times New Roman" w:cs="Times New Roman"/>
          <w:color w:val="000000"/>
          <w:sz w:val="24"/>
          <w:szCs w:val="24"/>
        </w:rPr>
        <w:t>economic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world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reversed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Poetics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w:t>
      </w:r>
      <w:r>
        <w:rPr>
          <w:rFonts w:ascii="Times New Roman" w:eastAsia="Times New Roman" w:hAnsi="Times New Roman" w:cs="Times New Roman"/>
          <w:color w:val="000000"/>
          <w:sz w:val="24"/>
          <w:szCs w:val="24"/>
        </w:rPr>
        <w:t>(4–5), 311–356. https://doi.org/10.1016/0304-422X(83)90012-8</w:t>
      </w:r>
    </w:p>
    <w:p w14:paraId="00000029"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Braunack</w:t>
      </w:r>
      <w:proofErr w:type="spellEnd"/>
      <w:r>
        <w:rPr>
          <w:rFonts w:ascii="Times New Roman" w:eastAsia="Times New Roman" w:hAnsi="Times New Roman" w:cs="Times New Roman"/>
          <w:color w:val="000000"/>
          <w:sz w:val="24"/>
          <w:szCs w:val="24"/>
        </w:rPr>
        <w:t xml:space="preserve">-Mayer, A., &amp; Louise, J. (2008). The </w:t>
      </w:r>
      <w:proofErr w:type="spellStart"/>
      <w:r>
        <w:rPr>
          <w:rFonts w:ascii="Times New Roman" w:eastAsia="Times New Roman" w:hAnsi="Times New Roman" w:cs="Times New Roman"/>
          <w:color w:val="000000"/>
          <w:sz w:val="24"/>
          <w:szCs w:val="24"/>
        </w:rPr>
        <w:t>ethics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Community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Empowerment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tensions</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health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promotion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theory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practice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Promotion</w:t>
      </w:r>
      <w:proofErr w:type="spellEnd"/>
      <w:r>
        <w:rPr>
          <w:rFonts w:ascii="Times New Roman" w:eastAsia="Times New Roman" w:hAnsi="Times New Roman" w:cs="Times New Roman"/>
          <w:i/>
          <w:color w:val="000000"/>
          <w:sz w:val="24"/>
          <w:szCs w:val="24"/>
        </w:rPr>
        <w:t xml:space="preserve"> &amp; </w:t>
      </w:r>
      <w:proofErr w:type="spellStart"/>
      <w:r>
        <w:rPr>
          <w:rFonts w:ascii="Times New Roman" w:eastAsia="Times New Roman" w:hAnsi="Times New Roman" w:cs="Times New Roman"/>
          <w:i/>
          <w:color w:val="000000"/>
          <w:sz w:val="24"/>
          <w:szCs w:val="24"/>
        </w:rPr>
        <w:t>Education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(3), 5–8. https://doi.org/10.1177/1025382308095648</w:t>
      </w:r>
    </w:p>
    <w:p w14:paraId="0000002A"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Coleman</w:t>
      </w:r>
      <w:proofErr w:type="spellEnd"/>
      <w:r>
        <w:rPr>
          <w:rFonts w:ascii="Times New Roman" w:eastAsia="Times New Roman" w:hAnsi="Times New Roman" w:cs="Times New Roman"/>
          <w:color w:val="000000"/>
          <w:sz w:val="24"/>
          <w:szCs w:val="24"/>
        </w:rPr>
        <w:t xml:space="preserve">, James, S. (1988). </w:t>
      </w:r>
      <w:proofErr w:type="spellStart"/>
      <w:r>
        <w:rPr>
          <w:rFonts w:ascii="Times New Roman" w:eastAsia="Times New Roman" w:hAnsi="Times New Roman" w:cs="Times New Roman"/>
          <w:color w:val="000000"/>
          <w:sz w:val="24"/>
          <w:szCs w:val="24"/>
        </w:rPr>
        <w:t>Social</w:t>
      </w:r>
      <w:proofErr w:type="spellEnd"/>
      <w:r>
        <w:rPr>
          <w:rFonts w:ascii="Times New Roman" w:eastAsia="Times New Roman" w:hAnsi="Times New Roman" w:cs="Times New Roman"/>
          <w:color w:val="000000"/>
          <w:sz w:val="24"/>
          <w:szCs w:val="24"/>
        </w:rPr>
        <w:t xml:space="preserve"> Capital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Creation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Human </w:t>
      </w:r>
      <w:proofErr w:type="spellStart"/>
      <w:r>
        <w:rPr>
          <w:rFonts w:ascii="Times New Roman" w:eastAsia="Times New Roman" w:hAnsi="Times New Roman" w:cs="Times New Roman"/>
          <w:color w:val="000000"/>
          <w:sz w:val="24"/>
          <w:szCs w:val="24"/>
        </w:rPr>
        <w:t>Captial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The American </w:t>
      </w:r>
      <w:proofErr w:type="spellStart"/>
      <w:r>
        <w:rPr>
          <w:rFonts w:ascii="Times New Roman" w:eastAsia="Times New Roman" w:hAnsi="Times New Roman" w:cs="Times New Roman"/>
          <w:i/>
          <w:color w:val="000000"/>
          <w:sz w:val="24"/>
          <w:szCs w:val="24"/>
        </w:rPr>
        <w:t>Journal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of</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Sociology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94</w:t>
      </w:r>
      <w:r>
        <w:rPr>
          <w:rFonts w:ascii="Times New Roman" w:eastAsia="Times New Roman" w:hAnsi="Times New Roman" w:cs="Times New Roman"/>
          <w:color w:val="000000"/>
          <w:sz w:val="24"/>
          <w:szCs w:val="24"/>
        </w:rPr>
        <w:t>(1988), 95-S120. https://doi.org/10.1037/0012-1649.22.6.723.</w:t>
      </w:r>
    </w:p>
    <w:p w14:paraId="0000002B"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Jeanmonod</w:t>
      </w:r>
      <w:proofErr w:type="spellEnd"/>
      <w:r>
        <w:rPr>
          <w:rFonts w:ascii="Times New Roman" w:eastAsia="Times New Roman" w:hAnsi="Times New Roman" w:cs="Times New Roman"/>
          <w:color w:val="000000"/>
          <w:sz w:val="24"/>
          <w:szCs w:val="24"/>
        </w:rPr>
        <w:t xml:space="preserve">, D. J., &amp; Rebecca. (2018). We are </w:t>
      </w:r>
      <w:proofErr w:type="spellStart"/>
      <w:r>
        <w:rPr>
          <w:rFonts w:ascii="Times New Roman" w:eastAsia="Times New Roman" w:hAnsi="Times New Roman" w:cs="Times New Roman"/>
          <w:color w:val="000000"/>
          <w:sz w:val="24"/>
          <w:szCs w:val="24"/>
        </w:rPr>
        <w:t>IntechOpen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world</w:t>
      </w:r>
      <w:proofErr w:type="spellEnd"/>
      <w:r>
        <w:rPr>
          <w:rFonts w:ascii="Times New Roman" w:eastAsia="Times New Roman" w:hAnsi="Times New Roman" w:cs="Times New Roman"/>
          <w:color w:val="000000"/>
          <w:sz w:val="24"/>
          <w:szCs w:val="24"/>
        </w:rPr>
        <w:t xml:space="preserve"> ’ s </w:t>
      </w:r>
      <w:proofErr w:type="spellStart"/>
      <w:r>
        <w:rPr>
          <w:rFonts w:ascii="Times New Roman" w:eastAsia="Times New Roman" w:hAnsi="Times New Roman" w:cs="Times New Roman"/>
          <w:color w:val="000000"/>
          <w:sz w:val="24"/>
          <w:szCs w:val="24"/>
        </w:rPr>
        <w:t>leading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publisher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Open Access </w:t>
      </w:r>
      <w:proofErr w:type="spellStart"/>
      <w:r>
        <w:rPr>
          <w:rFonts w:ascii="Times New Roman" w:eastAsia="Times New Roman" w:hAnsi="Times New Roman" w:cs="Times New Roman"/>
          <w:color w:val="000000"/>
          <w:sz w:val="24"/>
          <w:szCs w:val="24"/>
        </w:rPr>
        <w:t>books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Built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scientists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scientists</w:t>
      </w:r>
      <w:proofErr w:type="spellEnd"/>
      <w:r>
        <w:rPr>
          <w:rFonts w:ascii="Times New Roman" w:eastAsia="Times New Roman" w:hAnsi="Times New Roman" w:cs="Times New Roman"/>
          <w:color w:val="000000"/>
          <w:sz w:val="24"/>
          <w:szCs w:val="24"/>
        </w:rPr>
        <w:t xml:space="preserve"> TOP 1 % </w:t>
      </w:r>
      <w:proofErr w:type="spellStart"/>
      <w:r>
        <w:rPr>
          <w:rFonts w:ascii="Times New Roman" w:eastAsia="Times New Roman" w:hAnsi="Times New Roman" w:cs="Times New Roman"/>
          <w:color w:val="000000"/>
          <w:sz w:val="24"/>
          <w:szCs w:val="24"/>
        </w:rPr>
        <w:t>Control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Proportional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Hydraulic</w:t>
      </w:r>
      <w:proofErr w:type="spellEnd"/>
      <w:r>
        <w:rPr>
          <w:rFonts w:ascii="Times New Roman" w:eastAsia="Times New Roman" w:hAnsi="Times New Roman" w:cs="Times New Roman"/>
          <w:color w:val="000000"/>
          <w:sz w:val="24"/>
          <w:szCs w:val="24"/>
        </w:rPr>
        <w:t xml:space="preserve"> System. </w:t>
      </w:r>
      <w:proofErr w:type="spellStart"/>
      <w:r>
        <w:rPr>
          <w:rFonts w:ascii="Times New Roman" w:eastAsia="Times New Roman" w:hAnsi="Times New Roman" w:cs="Times New Roman"/>
          <w:i/>
          <w:color w:val="000000"/>
          <w:sz w:val="24"/>
          <w:szCs w:val="24"/>
        </w:rPr>
        <w:t>Intech</w:t>
      </w:r>
      <w:proofErr w:type="spellEnd"/>
      <w:r>
        <w:rPr>
          <w:rFonts w:ascii="Times New Roman" w:eastAsia="Times New Roman" w:hAnsi="Times New Roman" w:cs="Times New Roman"/>
          <w:i/>
          <w:color w:val="000000"/>
          <w:sz w:val="24"/>
          <w:szCs w:val="24"/>
        </w:rPr>
        <w:t xml:space="preserve"> Open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w:t>
      </w:r>
      <w:r>
        <w:rPr>
          <w:rFonts w:ascii="Times New Roman" w:eastAsia="Times New Roman" w:hAnsi="Times New Roman" w:cs="Times New Roman"/>
          <w:color w:val="000000"/>
          <w:sz w:val="24"/>
          <w:szCs w:val="24"/>
        </w:rPr>
        <w:t>, 64. https://doi.org/10.5772/32009</w:t>
      </w:r>
    </w:p>
    <w:p w14:paraId="0000002C"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Jurkevičienė</w:t>
      </w:r>
      <w:proofErr w:type="spellEnd"/>
      <w:r>
        <w:rPr>
          <w:rFonts w:ascii="Times New Roman" w:eastAsia="Times New Roman" w:hAnsi="Times New Roman" w:cs="Times New Roman"/>
          <w:color w:val="000000"/>
          <w:sz w:val="24"/>
          <w:szCs w:val="24"/>
        </w:rPr>
        <w:t xml:space="preserve">, J., &amp; </w:t>
      </w:r>
      <w:proofErr w:type="spellStart"/>
      <w:r>
        <w:rPr>
          <w:rFonts w:ascii="Times New Roman" w:eastAsia="Times New Roman" w:hAnsi="Times New Roman" w:cs="Times New Roman"/>
          <w:color w:val="000000"/>
          <w:sz w:val="24"/>
          <w:szCs w:val="24"/>
        </w:rPr>
        <w:t>Butkevičienė</w:t>
      </w:r>
      <w:proofErr w:type="spellEnd"/>
      <w:r>
        <w:rPr>
          <w:rFonts w:ascii="Times New Roman" w:eastAsia="Times New Roman" w:hAnsi="Times New Roman" w:cs="Times New Roman"/>
          <w:color w:val="000000"/>
          <w:sz w:val="24"/>
          <w:szCs w:val="24"/>
        </w:rPr>
        <w:t xml:space="preserve">, E. (2018). </w:t>
      </w:r>
      <w:proofErr w:type="spellStart"/>
      <w:r>
        <w:rPr>
          <w:rFonts w:ascii="Times New Roman" w:eastAsia="Times New Roman" w:hAnsi="Times New Roman" w:cs="Times New Roman"/>
          <w:color w:val="000000"/>
          <w:sz w:val="24"/>
          <w:szCs w:val="24"/>
        </w:rPr>
        <w:t>Social</w:t>
      </w:r>
      <w:proofErr w:type="spellEnd"/>
      <w:r>
        <w:rPr>
          <w:rFonts w:ascii="Times New Roman" w:eastAsia="Times New Roman" w:hAnsi="Times New Roman" w:cs="Times New Roman"/>
          <w:color w:val="000000"/>
          <w:sz w:val="24"/>
          <w:szCs w:val="24"/>
        </w:rPr>
        <w:t xml:space="preserve"> Capital in </w:t>
      </w:r>
      <w:proofErr w:type="spellStart"/>
      <w:r>
        <w:rPr>
          <w:rFonts w:ascii="Times New Roman" w:eastAsia="Times New Roman" w:hAnsi="Times New Roman" w:cs="Times New Roman"/>
          <w:color w:val="000000"/>
          <w:sz w:val="24"/>
          <w:szCs w:val="24"/>
        </w:rPr>
        <w:t>Social</w:t>
      </w:r>
      <w:proofErr w:type="spellEnd"/>
      <w:r>
        <w:rPr>
          <w:rFonts w:ascii="Times New Roman" w:eastAsia="Times New Roman" w:hAnsi="Times New Roman" w:cs="Times New Roman"/>
          <w:color w:val="000000"/>
          <w:sz w:val="24"/>
          <w:szCs w:val="24"/>
        </w:rPr>
        <w:t xml:space="preserve"> Media </w:t>
      </w:r>
      <w:proofErr w:type="spellStart"/>
      <w:r>
        <w:rPr>
          <w:rFonts w:ascii="Times New Roman" w:eastAsia="Times New Roman" w:hAnsi="Times New Roman" w:cs="Times New Roman"/>
          <w:color w:val="000000"/>
          <w:sz w:val="24"/>
          <w:szCs w:val="24"/>
        </w:rPr>
        <w:t>Networks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Filosofija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Sociologija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29</w:t>
      </w:r>
      <w:r>
        <w:rPr>
          <w:rFonts w:ascii="Times New Roman" w:eastAsia="Times New Roman" w:hAnsi="Times New Roman" w:cs="Times New Roman"/>
          <w:color w:val="000000"/>
          <w:sz w:val="24"/>
          <w:szCs w:val="24"/>
        </w:rPr>
        <w:t>(2). https://doi.org/10.6001/fil-soc.v29i2.3705</w:t>
      </w:r>
    </w:p>
    <w:p w14:paraId="0000002D"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Miles, M. B., </w:t>
      </w:r>
      <w:proofErr w:type="spellStart"/>
      <w:r>
        <w:rPr>
          <w:rFonts w:ascii="Times New Roman" w:eastAsia="Times New Roman" w:hAnsi="Times New Roman" w:cs="Times New Roman"/>
          <w:color w:val="000000"/>
          <w:sz w:val="24"/>
          <w:szCs w:val="24"/>
        </w:rPr>
        <w:t>Huberman</w:t>
      </w:r>
      <w:proofErr w:type="spellEnd"/>
      <w:r>
        <w:rPr>
          <w:rFonts w:ascii="Times New Roman" w:eastAsia="Times New Roman" w:hAnsi="Times New Roman" w:cs="Times New Roman"/>
          <w:color w:val="000000"/>
          <w:sz w:val="24"/>
          <w:szCs w:val="24"/>
        </w:rPr>
        <w:t xml:space="preserve">, M. A., &amp; </w:t>
      </w:r>
      <w:proofErr w:type="spellStart"/>
      <w:r>
        <w:rPr>
          <w:rFonts w:ascii="Times New Roman" w:eastAsia="Times New Roman" w:hAnsi="Times New Roman" w:cs="Times New Roman"/>
          <w:color w:val="000000"/>
          <w:sz w:val="24"/>
          <w:szCs w:val="24"/>
        </w:rPr>
        <w:t>Saldaña</w:t>
      </w:r>
      <w:proofErr w:type="spellEnd"/>
      <w:r>
        <w:rPr>
          <w:rFonts w:ascii="Times New Roman" w:eastAsia="Times New Roman" w:hAnsi="Times New Roman" w:cs="Times New Roman"/>
          <w:color w:val="000000"/>
          <w:sz w:val="24"/>
          <w:szCs w:val="24"/>
        </w:rPr>
        <w:t xml:space="preserve">, J. (2014). </w:t>
      </w:r>
      <w:proofErr w:type="spellStart"/>
      <w:r>
        <w:rPr>
          <w:rFonts w:ascii="Times New Roman" w:eastAsia="Times New Roman" w:hAnsi="Times New Roman" w:cs="Times New Roman"/>
          <w:color w:val="000000"/>
          <w:sz w:val="24"/>
          <w:szCs w:val="24"/>
        </w:rPr>
        <w:t>Qualitative</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Analysis</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Methods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Sourcebook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Zeitschrift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Für</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Personalforschung</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28</w:t>
      </w:r>
      <w:r>
        <w:rPr>
          <w:rFonts w:ascii="Times New Roman" w:eastAsia="Times New Roman" w:hAnsi="Times New Roman" w:cs="Times New Roman"/>
          <w:color w:val="000000"/>
          <w:sz w:val="24"/>
          <w:szCs w:val="24"/>
        </w:rPr>
        <w:t>(4), 485–487. https://doi.org/10.1136/ebnurs.2011.100352</w:t>
      </w:r>
    </w:p>
    <w:p w14:paraId="0000002E"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Prasetyono</w:t>
      </w:r>
      <w:proofErr w:type="spellEnd"/>
      <w:r>
        <w:rPr>
          <w:rFonts w:ascii="Times New Roman" w:eastAsia="Times New Roman" w:hAnsi="Times New Roman" w:cs="Times New Roman"/>
          <w:color w:val="000000"/>
          <w:sz w:val="24"/>
          <w:szCs w:val="24"/>
        </w:rPr>
        <w:t xml:space="preserve">, D. W., Juni, S., &amp; Astuti, W. (2017). Pemberdayaan Petani, </w:t>
      </w:r>
      <w:r>
        <w:rPr>
          <w:rFonts w:ascii="Times New Roman" w:eastAsia="Times New Roman" w:hAnsi="Times New Roman" w:cs="Times New Roman"/>
          <w:i/>
          <w:color w:val="000000"/>
          <w:sz w:val="24"/>
          <w:szCs w:val="24"/>
        </w:rPr>
        <w:t>02</w:t>
      </w:r>
      <w:r>
        <w:rPr>
          <w:rFonts w:ascii="Times New Roman" w:eastAsia="Times New Roman" w:hAnsi="Times New Roman" w:cs="Times New Roman"/>
          <w:color w:val="000000"/>
          <w:sz w:val="24"/>
          <w:szCs w:val="24"/>
        </w:rPr>
        <w:t>(03), 231–238.</w:t>
      </w:r>
    </w:p>
    <w:p w14:paraId="0000002F"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Putnam</w:t>
      </w:r>
      <w:proofErr w:type="spellEnd"/>
      <w:r>
        <w:rPr>
          <w:rFonts w:ascii="Times New Roman" w:eastAsia="Times New Roman" w:hAnsi="Times New Roman" w:cs="Times New Roman"/>
          <w:color w:val="000000"/>
          <w:sz w:val="24"/>
          <w:szCs w:val="24"/>
        </w:rPr>
        <w:t xml:space="preserve">, R. D. (2016). </w:t>
      </w:r>
      <w:proofErr w:type="spellStart"/>
      <w:r>
        <w:rPr>
          <w:rFonts w:ascii="Times New Roman" w:eastAsia="Times New Roman" w:hAnsi="Times New Roman" w:cs="Times New Roman"/>
          <w:color w:val="000000"/>
          <w:sz w:val="24"/>
          <w:szCs w:val="24"/>
        </w:rPr>
        <w:t>Bowling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alone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America’s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declining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capital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Culture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and</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Politics</w:t>
      </w:r>
      <w:proofErr w:type="spellEnd"/>
      <w:r>
        <w:rPr>
          <w:rFonts w:ascii="Times New Roman" w:eastAsia="Times New Roman" w:hAnsi="Times New Roman" w:cs="Times New Roman"/>
          <w:i/>
          <w:color w:val="000000"/>
          <w:sz w:val="24"/>
          <w:szCs w:val="24"/>
        </w:rPr>
        <w:t xml:space="preserve">: A </w:t>
      </w:r>
      <w:proofErr w:type="spellStart"/>
      <w:r>
        <w:rPr>
          <w:rFonts w:ascii="Times New Roman" w:eastAsia="Times New Roman" w:hAnsi="Times New Roman" w:cs="Times New Roman"/>
          <w:i/>
          <w:color w:val="000000"/>
          <w:sz w:val="24"/>
          <w:szCs w:val="24"/>
        </w:rPr>
        <w:t>Reader</w:t>
      </w:r>
      <w:proofErr w:type="spellEnd"/>
      <w:r>
        <w:rPr>
          <w:rFonts w:ascii="Times New Roman" w:eastAsia="Times New Roman" w:hAnsi="Times New Roman" w:cs="Times New Roman"/>
          <w:color w:val="000000"/>
          <w:sz w:val="24"/>
          <w:szCs w:val="24"/>
        </w:rPr>
        <w:t>, 223–234. https://doi.org/10.1007/978-1-349-62397-6</w:t>
      </w:r>
    </w:p>
    <w:p w14:paraId="00000030"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Sciences</w:t>
      </w:r>
      <w:proofErr w:type="spellEnd"/>
      <w:r>
        <w:rPr>
          <w:rFonts w:ascii="Times New Roman" w:eastAsia="Times New Roman" w:hAnsi="Times New Roman" w:cs="Times New Roman"/>
          <w:color w:val="000000"/>
          <w:sz w:val="24"/>
          <w:szCs w:val="24"/>
        </w:rPr>
        <w:t xml:space="preserve">, S., &amp; Gen, M. (2017). </w:t>
      </w:r>
      <w:proofErr w:type="spellStart"/>
      <w:r>
        <w:rPr>
          <w:rFonts w:ascii="Times New Roman" w:eastAsia="Times New Roman" w:hAnsi="Times New Roman" w:cs="Times New Roman"/>
          <w:color w:val="000000"/>
          <w:sz w:val="24"/>
          <w:szCs w:val="24"/>
        </w:rPr>
        <w:t>Impact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Social</w:t>
      </w:r>
      <w:proofErr w:type="spellEnd"/>
      <w:r>
        <w:rPr>
          <w:rFonts w:ascii="Times New Roman" w:eastAsia="Times New Roman" w:hAnsi="Times New Roman" w:cs="Times New Roman"/>
          <w:color w:val="000000"/>
          <w:sz w:val="24"/>
          <w:szCs w:val="24"/>
        </w:rPr>
        <w:t xml:space="preserve"> Capital </w:t>
      </w:r>
      <w:proofErr w:type="spellStart"/>
      <w:r>
        <w:rPr>
          <w:rFonts w:ascii="Times New Roman" w:eastAsia="Times New Roman" w:hAnsi="Times New Roman" w:cs="Times New Roman"/>
          <w:color w:val="000000"/>
          <w:sz w:val="24"/>
          <w:szCs w:val="24"/>
        </w:rPr>
        <w:t>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Career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(3), 580–600. https://doi.org/10.20319/pijss.2017.33.580600</w:t>
      </w:r>
    </w:p>
    <w:p w14:paraId="00000031"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Wildan, W., Sukardi, S., &amp; </w:t>
      </w:r>
      <w:proofErr w:type="spellStart"/>
      <w:r>
        <w:rPr>
          <w:rFonts w:ascii="Times New Roman" w:eastAsia="Times New Roman" w:hAnsi="Times New Roman" w:cs="Times New Roman"/>
          <w:color w:val="000000"/>
          <w:sz w:val="24"/>
          <w:szCs w:val="24"/>
        </w:rPr>
        <w:t>Syuaeb</w:t>
      </w:r>
      <w:proofErr w:type="spellEnd"/>
      <w:r>
        <w:rPr>
          <w:rFonts w:ascii="Times New Roman" w:eastAsia="Times New Roman" w:hAnsi="Times New Roman" w:cs="Times New Roman"/>
          <w:color w:val="000000"/>
          <w:sz w:val="24"/>
          <w:szCs w:val="24"/>
        </w:rPr>
        <w:t xml:space="preserve">, M. Z. (2016). The </w:t>
      </w:r>
      <w:proofErr w:type="spellStart"/>
      <w:r>
        <w:rPr>
          <w:rFonts w:ascii="Times New Roman" w:eastAsia="Times New Roman" w:hAnsi="Times New Roman" w:cs="Times New Roman"/>
          <w:color w:val="000000"/>
          <w:sz w:val="24"/>
          <w:szCs w:val="24"/>
        </w:rPr>
        <w:t>Feasibility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Development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Social</w:t>
      </w:r>
      <w:proofErr w:type="spellEnd"/>
      <w:r>
        <w:rPr>
          <w:rFonts w:ascii="Times New Roman" w:eastAsia="Times New Roman" w:hAnsi="Times New Roman" w:cs="Times New Roman"/>
          <w:color w:val="000000"/>
          <w:sz w:val="24"/>
          <w:szCs w:val="24"/>
        </w:rPr>
        <w:t xml:space="preserve"> Capital-</w:t>
      </w:r>
      <w:proofErr w:type="spellStart"/>
      <w:r>
        <w:rPr>
          <w:rFonts w:ascii="Times New Roman" w:eastAsia="Times New Roman" w:hAnsi="Times New Roman" w:cs="Times New Roman"/>
          <w:color w:val="000000"/>
          <w:sz w:val="24"/>
          <w:szCs w:val="24"/>
        </w:rPr>
        <w:t>Based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Ecotourism</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West</w:t>
      </w:r>
      <w:proofErr w:type="spellEnd"/>
      <w:r>
        <w:rPr>
          <w:rFonts w:ascii="Times New Roman" w:eastAsia="Times New Roman" w:hAnsi="Times New Roman" w:cs="Times New Roman"/>
          <w:color w:val="000000"/>
          <w:sz w:val="24"/>
          <w:szCs w:val="24"/>
        </w:rPr>
        <w:t xml:space="preserve"> Lombok. </w:t>
      </w:r>
      <w:r>
        <w:rPr>
          <w:rFonts w:ascii="Times New Roman" w:eastAsia="Times New Roman" w:hAnsi="Times New Roman" w:cs="Times New Roman"/>
          <w:i/>
          <w:color w:val="000000"/>
          <w:sz w:val="24"/>
          <w:szCs w:val="24"/>
        </w:rPr>
        <w:t>Mimbar: Jurnal Sosial Dan Pembangunan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32</w:t>
      </w:r>
      <w:r>
        <w:rPr>
          <w:rFonts w:ascii="Times New Roman" w:eastAsia="Times New Roman" w:hAnsi="Times New Roman" w:cs="Times New Roman"/>
          <w:color w:val="000000"/>
          <w:sz w:val="24"/>
          <w:szCs w:val="24"/>
        </w:rPr>
        <w:t xml:space="preserve">(1), 214–222. </w:t>
      </w:r>
      <w:proofErr w:type="spellStart"/>
      <w:r>
        <w:rPr>
          <w:rFonts w:ascii="Times New Roman" w:eastAsia="Times New Roman" w:hAnsi="Times New Roman" w:cs="Times New Roman"/>
          <w:color w:val="000000"/>
          <w:sz w:val="24"/>
          <w:szCs w:val="24"/>
        </w:rPr>
        <w:t>Retrieved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from</w:t>
      </w:r>
      <w:proofErr w:type="spellEnd"/>
      <w:r>
        <w:rPr>
          <w:rFonts w:ascii="Times New Roman" w:eastAsia="Times New Roman" w:hAnsi="Times New Roman" w:cs="Times New Roman"/>
          <w:color w:val="000000"/>
          <w:sz w:val="24"/>
          <w:szCs w:val="24"/>
        </w:rPr>
        <w:t xml:space="preserve"> https://www.neliti.com/publications/154228/the-feasibility-of-development-of-social-capital-based-ecotourism-in-west-lombok</w:t>
      </w:r>
    </w:p>
    <w:p w14:paraId="00000032" w14:textId="77777777" w:rsidR="00DE02B8" w:rsidRDefault="00000000">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Woolcock</w:t>
      </w:r>
      <w:proofErr w:type="spellEnd"/>
      <w:r>
        <w:rPr>
          <w:rFonts w:ascii="Times New Roman" w:eastAsia="Times New Roman" w:hAnsi="Times New Roman" w:cs="Times New Roman"/>
          <w:color w:val="000000"/>
          <w:sz w:val="24"/>
          <w:szCs w:val="24"/>
        </w:rPr>
        <w:t xml:space="preserve">, M., &amp; </w:t>
      </w:r>
      <w:proofErr w:type="spellStart"/>
      <w:r>
        <w:rPr>
          <w:rFonts w:ascii="Times New Roman" w:eastAsia="Times New Roman" w:hAnsi="Times New Roman" w:cs="Times New Roman"/>
          <w:color w:val="000000"/>
          <w:sz w:val="24"/>
          <w:szCs w:val="24"/>
        </w:rPr>
        <w:t>Apr</w:t>
      </w:r>
      <w:proofErr w:type="spellEnd"/>
      <w:r>
        <w:rPr>
          <w:rFonts w:ascii="Times New Roman" w:eastAsia="Times New Roman" w:hAnsi="Times New Roman" w:cs="Times New Roman"/>
          <w:color w:val="000000"/>
          <w:sz w:val="24"/>
          <w:szCs w:val="24"/>
        </w:rPr>
        <w:t xml:space="preserve">, N. (2007). </w:t>
      </w:r>
      <w:proofErr w:type="spellStart"/>
      <w:r>
        <w:rPr>
          <w:rFonts w:ascii="Times New Roman" w:eastAsia="Times New Roman" w:hAnsi="Times New Roman" w:cs="Times New Roman"/>
          <w:color w:val="000000"/>
          <w:sz w:val="24"/>
          <w:szCs w:val="24"/>
        </w:rPr>
        <w:t>Social</w:t>
      </w:r>
      <w:proofErr w:type="spellEnd"/>
      <w:r>
        <w:rPr>
          <w:rFonts w:ascii="Times New Roman" w:eastAsia="Times New Roman" w:hAnsi="Times New Roman" w:cs="Times New Roman"/>
          <w:color w:val="000000"/>
          <w:sz w:val="24"/>
          <w:szCs w:val="24"/>
        </w:rPr>
        <w:t xml:space="preserve"> Capital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Economic</w:t>
      </w:r>
      <w:proofErr w:type="spellEnd"/>
      <w:r>
        <w:rPr>
          <w:rFonts w:ascii="Times New Roman" w:eastAsia="Times New Roman" w:hAnsi="Times New Roman" w:cs="Times New Roman"/>
          <w:color w:val="000000"/>
          <w:sz w:val="24"/>
          <w:szCs w:val="24"/>
        </w:rPr>
        <w:t xml:space="preserve"> Development : </w:t>
      </w:r>
      <w:proofErr w:type="spellStart"/>
      <w:r>
        <w:rPr>
          <w:rFonts w:ascii="Times New Roman" w:eastAsia="Times New Roman" w:hAnsi="Times New Roman" w:cs="Times New Roman"/>
          <w:color w:val="000000"/>
          <w:sz w:val="24"/>
          <w:szCs w:val="24"/>
        </w:rPr>
        <w:t>Toward</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Theoretical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Synthesis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Policy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Framework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capital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economic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development</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Toward</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theoretical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synthesis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policy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framework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Theory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and</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Society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27</w:t>
      </w:r>
      <w:r>
        <w:rPr>
          <w:rFonts w:ascii="Times New Roman" w:eastAsia="Times New Roman" w:hAnsi="Times New Roman" w:cs="Times New Roman"/>
          <w:color w:val="000000"/>
          <w:sz w:val="24"/>
          <w:szCs w:val="24"/>
        </w:rPr>
        <w:t>(2), 151–208. https://doi.org/10.2307/657866</w:t>
      </w:r>
    </w:p>
    <w:p w14:paraId="00000033" w14:textId="77777777" w:rsidR="00DE02B8" w:rsidRDefault="00000000">
      <w:pPr>
        <w:widowControl w:val="0"/>
        <w:pBdr>
          <w:top w:val="nil"/>
          <w:left w:val="nil"/>
          <w:bottom w:val="nil"/>
          <w:right w:val="nil"/>
          <w:between w:val="nil"/>
        </w:pBdr>
        <w:spacing w:after="12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Woolcock</w:t>
      </w:r>
      <w:proofErr w:type="spellEnd"/>
      <w:r>
        <w:rPr>
          <w:rFonts w:ascii="Times New Roman" w:eastAsia="Times New Roman" w:hAnsi="Times New Roman" w:cs="Times New Roman"/>
          <w:color w:val="000000"/>
          <w:sz w:val="24"/>
          <w:szCs w:val="24"/>
        </w:rPr>
        <w:t xml:space="preserve">, M., &amp; </w:t>
      </w:r>
      <w:proofErr w:type="spellStart"/>
      <w:r>
        <w:rPr>
          <w:rFonts w:ascii="Times New Roman" w:eastAsia="Times New Roman" w:hAnsi="Times New Roman" w:cs="Times New Roman"/>
          <w:color w:val="000000"/>
          <w:sz w:val="24"/>
          <w:szCs w:val="24"/>
        </w:rPr>
        <w:t>Narayan</w:t>
      </w:r>
      <w:proofErr w:type="spellEnd"/>
      <w:r>
        <w:rPr>
          <w:rFonts w:ascii="Times New Roman" w:eastAsia="Times New Roman" w:hAnsi="Times New Roman" w:cs="Times New Roman"/>
          <w:color w:val="000000"/>
          <w:sz w:val="24"/>
          <w:szCs w:val="24"/>
        </w:rPr>
        <w:t xml:space="preserve">, D. (2000). </w:t>
      </w:r>
      <w:proofErr w:type="spellStart"/>
      <w:r>
        <w:rPr>
          <w:rFonts w:ascii="Times New Roman" w:eastAsia="Times New Roman" w:hAnsi="Times New Roman" w:cs="Times New Roman"/>
          <w:color w:val="000000"/>
          <w:sz w:val="24"/>
          <w:szCs w:val="24"/>
        </w:rPr>
        <w:t>Social</w:t>
      </w:r>
      <w:proofErr w:type="spellEnd"/>
      <w:r>
        <w:rPr>
          <w:rFonts w:ascii="Times New Roman" w:eastAsia="Times New Roman" w:hAnsi="Times New Roman" w:cs="Times New Roman"/>
          <w:color w:val="000000"/>
          <w:sz w:val="24"/>
          <w:szCs w:val="24"/>
        </w:rPr>
        <w:t xml:space="preserve"> Capital: </w:t>
      </w:r>
      <w:proofErr w:type="spellStart"/>
      <w:r>
        <w:rPr>
          <w:rFonts w:ascii="Times New Roman" w:eastAsia="Times New Roman" w:hAnsi="Times New Roman" w:cs="Times New Roman"/>
          <w:color w:val="000000"/>
          <w:sz w:val="24"/>
          <w:szCs w:val="24"/>
        </w:rPr>
        <w:t>Implications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Development </w:t>
      </w:r>
      <w:proofErr w:type="spellStart"/>
      <w:r>
        <w:rPr>
          <w:rFonts w:ascii="Times New Roman" w:eastAsia="Times New Roman" w:hAnsi="Times New Roman" w:cs="Times New Roman"/>
          <w:color w:val="000000"/>
          <w:sz w:val="24"/>
          <w:szCs w:val="24"/>
        </w:rPr>
        <w:t>Theory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Policy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World Bank </w:t>
      </w:r>
      <w:proofErr w:type="spellStart"/>
      <w:r>
        <w:rPr>
          <w:rFonts w:ascii="Times New Roman" w:eastAsia="Times New Roman" w:hAnsi="Times New Roman" w:cs="Times New Roman"/>
          <w:i/>
          <w:color w:val="000000"/>
          <w:sz w:val="24"/>
          <w:szCs w:val="24"/>
        </w:rPr>
        <w:t>Research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Observer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No. 2</w:t>
      </w:r>
      <w:r>
        <w:rPr>
          <w:rFonts w:ascii="Times New Roman" w:eastAsia="Times New Roman" w:hAnsi="Times New Roman" w:cs="Times New Roman"/>
          <w:color w:val="000000"/>
          <w:sz w:val="24"/>
          <w:szCs w:val="24"/>
        </w:rPr>
        <w:t>(August), 225–249. https://doi.org/10.1093/wbro/15.2.225</w:t>
      </w:r>
    </w:p>
    <w:p w14:paraId="00000034" w14:textId="77777777" w:rsidR="00DE02B8" w:rsidRDefault="00DE02B8">
      <w:pPr>
        <w:shd w:val="clear" w:color="auto" w:fill="F9F9F9"/>
        <w:spacing w:before="240" w:after="240" w:line="240" w:lineRule="auto"/>
        <w:jc w:val="both"/>
        <w:rPr>
          <w:rFonts w:ascii="Times New Roman" w:eastAsia="Times New Roman" w:hAnsi="Times New Roman" w:cs="Times New Roman"/>
          <w:sz w:val="24"/>
          <w:szCs w:val="24"/>
        </w:rPr>
      </w:pPr>
    </w:p>
    <w:sectPr w:rsidR="00DE02B8">
      <w:headerReference w:type="default" r:id="rId10"/>
      <w:pgSz w:w="11906" w:h="16838"/>
      <w:pgMar w:top="1134" w:right="170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00D5" w14:textId="77777777" w:rsidR="0007475A" w:rsidRDefault="0007475A">
      <w:pPr>
        <w:spacing w:after="0" w:line="240" w:lineRule="auto"/>
      </w:pPr>
      <w:r>
        <w:separator/>
      </w:r>
    </w:p>
  </w:endnote>
  <w:endnote w:type="continuationSeparator" w:id="0">
    <w:p w14:paraId="0ECCDBC4" w14:textId="77777777" w:rsidR="0007475A" w:rsidRDefault="0007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9DA4" w14:textId="77777777" w:rsidR="0007475A" w:rsidRDefault="0007475A">
      <w:pPr>
        <w:spacing w:after="0" w:line="240" w:lineRule="auto"/>
      </w:pPr>
      <w:r>
        <w:separator/>
      </w:r>
    </w:p>
  </w:footnote>
  <w:footnote w:type="continuationSeparator" w:id="0">
    <w:p w14:paraId="5AE96492" w14:textId="77777777" w:rsidR="0007475A" w:rsidRDefault="00074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DE02B8" w:rsidRDefault="00000000">
    <w:pPr>
      <w:widowControl w:val="0"/>
      <w:tabs>
        <w:tab w:val="center" w:pos="4680"/>
        <w:tab w:val="right" w:pos="9360"/>
      </w:tabs>
      <w:spacing w:after="0" w:line="240" w:lineRule="auto"/>
      <w:jc w:val="right"/>
      <w:rPr>
        <w:rFonts w:ascii="Times New Roman" w:eastAsia="Times New Roman" w:hAnsi="Times New Roman" w:cs="Times New Roman"/>
      </w:rPr>
    </w:pPr>
    <w:proofErr w:type="spellStart"/>
    <w:r>
      <w:rPr>
        <w:rFonts w:ascii="Times New Roman" w:eastAsia="Times New Roman" w:hAnsi="Times New Roman" w:cs="Times New Roman"/>
      </w:rPr>
      <w:t>Japs</w:t>
    </w:r>
    <w:proofErr w:type="spellEnd"/>
    <w:r>
      <w:rPr>
        <w:rFonts w:ascii="Times New Roman" w:eastAsia="Times New Roman" w:hAnsi="Times New Roman" w:cs="Times New Roman"/>
      </w:rPr>
      <w:t xml:space="preserve">: Jurnal Administrasi Politik dan Sosial, Vol. 1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1, April 2020</w:t>
    </w:r>
  </w:p>
  <w:p w14:paraId="00000036" w14:textId="77777777" w:rsidR="00DE02B8" w:rsidRDefault="00000000">
    <w:pPr>
      <w:widowControl w:val="0"/>
      <w:tabs>
        <w:tab w:val="center" w:pos="4680"/>
        <w:tab w:val="right" w:pos="9360"/>
      </w:tabs>
      <w:spacing w:after="0" w:line="240" w:lineRule="auto"/>
      <w:jc w:val="right"/>
      <w:rPr>
        <w:rFonts w:ascii="Times New Roman" w:eastAsia="Times New Roman" w:hAnsi="Times New Roman" w:cs="Times New Roman"/>
        <w:color w:val="000000"/>
        <w:highlight w:val="white"/>
      </w:rPr>
    </w:pPr>
    <w:r>
      <w:rPr>
        <w:rFonts w:ascii="Times New Roman" w:eastAsia="Times New Roman" w:hAnsi="Times New Roman" w:cs="Times New Roman"/>
      </w:rPr>
      <w:t>P_ ISSN:</w:t>
    </w:r>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e</w:t>
    </w:r>
    <w:r>
      <w:rPr>
        <w:rFonts w:ascii="Times New Roman" w:eastAsia="Times New Roman" w:hAnsi="Times New Roman" w:cs="Times New Roman"/>
      </w:rPr>
      <w:t>_ISSN</w:t>
    </w:r>
    <w:proofErr w:type="spellEnd"/>
    <w:r>
      <w:rPr>
        <w:rFonts w:ascii="Times New Roman" w:eastAsia="Times New Roman" w:hAnsi="Times New Roman" w:cs="Times New Roman"/>
      </w:rPr>
      <w:t xml:space="preserve">: </w:t>
    </w:r>
  </w:p>
  <w:p w14:paraId="00000037" w14:textId="77777777" w:rsidR="00DE02B8" w:rsidRDefault="00000000">
    <w:pPr>
      <w:spacing w:after="0" w:line="240" w:lineRule="auto"/>
      <w:jc w:val="right"/>
    </w:pPr>
    <w:r>
      <w:t>https://japs.ejournal.unri.ac.id/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zMja0NDQwMrYwNDBQ0lEKTi0uzszPAykwrAUAqRc9bywAAAA="/>
  </w:docVars>
  <w:rsids>
    <w:rsidRoot w:val="00DE02B8"/>
    <w:rsid w:val="0007475A"/>
    <w:rsid w:val="00BB4E5D"/>
    <w:rsid w:val="00DE02B8"/>
    <w:rsid w:val="00E90C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japs@unilak.ac.id" TargetMode="External"/><Relationship Id="rId3" Type="http://schemas.openxmlformats.org/officeDocument/2006/relationships/webSettings" Target="webSettings.xml"/><Relationship Id="rId7" Type="http://schemas.openxmlformats.org/officeDocument/2006/relationships/hyperlink" Target="mailto:japs@lecturer.unri.ac.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ps@stia.dmi.ac.i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3japs@unila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 JAPS.dotx</Template>
  <TotalTime>1</TotalTime>
  <Pages>4</Pages>
  <Words>1383</Words>
  <Characters>7887</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Jurnal</dc:creator>
  <cp:lastModifiedBy>Elpino Windy</cp:lastModifiedBy>
  <cp:revision>2</cp:revision>
  <dcterms:created xsi:type="dcterms:W3CDTF">2025-09-06T09:07:00Z</dcterms:created>
  <dcterms:modified xsi:type="dcterms:W3CDTF">2025-09-06T09:07:00Z</dcterms:modified>
</cp:coreProperties>
</file>